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2401" w14:textId="77777777"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0B24FB54" w14:textId="4F06A12B"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23A789FE" w14:textId="6D65A931" w:rsidR="00BC6489" w:rsidRPr="00BC6489" w:rsidRDefault="00BC6489" w:rsidP="00BC6489">
      <w:pPr>
        <w:jc w:val="center"/>
        <w:rPr>
          <w:rFonts w:ascii="Arial" w:eastAsia="Times New Roman" w:hAnsi="Arial" w:cs="Arial"/>
          <w:b/>
          <w:sz w:val="20"/>
          <w:szCs w:val="20"/>
        </w:rPr>
      </w:pPr>
      <w:r w:rsidRPr="00BC6489">
        <w:rPr>
          <w:rFonts w:ascii="Arial" w:eastAsia="Times New Roman" w:hAnsi="Arial" w:cs="Arial"/>
          <w:b/>
          <w:sz w:val="20"/>
          <w:szCs w:val="20"/>
        </w:rPr>
        <w:t>2019/02-11-145(I)PP</w:t>
      </w:r>
      <w:bookmarkStart w:id="0" w:name="_GoBack"/>
      <w:bookmarkEnd w:id="0"/>
    </w:p>
    <w:p w14:paraId="4C61C683" w14:textId="77777777" w:rsidR="00BC6489" w:rsidRPr="002309C3" w:rsidRDefault="00BC6489" w:rsidP="00BC6489">
      <w:pPr>
        <w:ind w:firstLine="720"/>
        <w:jc w:val="center"/>
        <w:rPr>
          <w:rFonts w:ascii="Arial" w:hAnsi="Arial"/>
          <w:b/>
          <w:u w:val="single"/>
        </w:rPr>
      </w:pPr>
    </w:p>
    <w:p w14:paraId="24CA8B80" w14:textId="77777777" w:rsidR="002309C3" w:rsidRDefault="002309C3">
      <w:pPr>
        <w:rPr>
          <w:rFonts w:ascii="Arial" w:hAnsi="Arial"/>
        </w:rPr>
      </w:pPr>
    </w:p>
    <w:p w14:paraId="09567A01"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55933D4C" w14:textId="77777777" w:rsidR="002309C3" w:rsidRDefault="002309C3">
      <w:pPr>
        <w:rPr>
          <w:rFonts w:ascii="Arial" w:hAnsi="Arial"/>
        </w:rPr>
      </w:pPr>
    </w:p>
    <w:p w14:paraId="0CA36AA6" w14:textId="7AE664A0"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09393D">
        <w:rPr>
          <w:rFonts w:ascii="Arial" w:hAnsi="Arial" w:cs="Arial"/>
          <w:b/>
        </w:rPr>
        <w:t>July</w:t>
      </w:r>
      <w:r w:rsidR="00405FE1">
        <w:rPr>
          <w:rFonts w:ascii="Arial" w:hAnsi="Arial" w:cs="Arial"/>
          <w:b/>
        </w:rPr>
        <w:t xml:space="preserve"> 2019</w:t>
      </w:r>
    </w:p>
    <w:p w14:paraId="743F1434" w14:textId="77777777" w:rsidR="0062332E" w:rsidRPr="00804107" w:rsidRDefault="0062332E" w:rsidP="00592FD7">
      <w:pPr>
        <w:spacing w:after="120"/>
        <w:rPr>
          <w:rFonts w:ascii="Arial" w:hAnsi="Arial" w:cs="Arial"/>
          <w:b/>
          <w:sz w:val="16"/>
          <w:szCs w:val="16"/>
        </w:rPr>
      </w:pPr>
    </w:p>
    <w:p w14:paraId="32F70E0C" w14:textId="19F11D6B"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523638">
        <w:rPr>
          <w:rFonts w:ascii="Arial" w:hAnsi="Arial" w:cs="Arial"/>
          <w:b/>
        </w:rPr>
        <w:t>Stabilized Approach and Go-around</w:t>
      </w:r>
    </w:p>
    <w:p w14:paraId="4AE29F47" w14:textId="77777777" w:rsidR="00BE44C8" w:rsidRDefault="00BE44C8" w:rsidP="00BE44C8">
      <w:pPr>
        <w:rPr>
          <w:rFonts w:ascii="Arial" w:hAnsi="Arial" w:cs="Arial"/>
          <w:b/>
        </w:rPr>
      </w:pPr>
    </w:p>
    <w:p w14:paraId="66869CC5" w14:textId="170DD5CC" w:rsidR="00053054" w:rsidRPr="008604CA" w:rsidRDefault="00F15A07" w:rsidP="001C6C55">
      <w:pPr>
        <w:rPr>
          <w:rFonts w:ascii="Arial" w:hAnsi="Arial" w:cs="Arial"/>
        </w:rPr>
      </w:pPr>
      <w:r w:rsidRPr="00BE44C8">
        <w:rPr>
          <w:rFonts w:ascii="Arial" w:hAnsi="Arial" w:cs="Arial"/>
          <w:b/>
          <w:u w:val="single"/>
        </w:rPr>
        <w:t>Background</w:t>
      </w:r>
      <w:r>
        <w:rPr>
          <w:rFonts w:ascii="Arial" w:hAnsi="Arial" w:cs="Arial"/>
          <w:b/>
        </w:rPr>
        <w:t xml:space="preserve">:  </w:t>
      </w:r>
      <w:r w:rsidR="00EF03EF">
        <w:rPr>
          <w:rFonts w:ascii="Arial" w:hAnsi="Arial" w:cs="Arial"/>
        </w:rPr>
        <w:t xml:space="preserve">The General Aviation Steering Committee (GAJSC) work group contends that </w:t>
      </w:r>
      <w:r w:rsidR="00405FE1">
        <w:rPr>
          <w:rFonts w:ascii="Arial" w:hAnsi="Arial" w:cs="Arial"/>
        </w:rPr>
        <w:t xml:space="preserve">a </w:t>
      </w:r>
      <w:r w:rsidR="0009393D">
        <w:rPr>
          <w:rFonts w:ascii="Arial" w:hAnsi="Arial" w:cs="Arial"/>
        </w:rPr>
        <w:t>unstable approaches and the disinclination of many pilots to go-around when an approach becomes unstable are precursors to many GA landing accidents.</w:t>
      </w:r>
    </w:p>
    <w:p w14:paraId="03158DDA" w14:textId="6636D5AA" w:rsidR="00053054" w:rsidRDefault="0009393D" w:rsidP="001C6C55">
      <w:pPr>
        <w:rPr>
          <w:rFonts w:ascii="Arial" w:hAnsi="Arial" w:cs="Arial"/>
        </w:rPr>
      </w:pPr>
      <w:r>
        <w:rPr>
          <w:rFonts w:ascii="Arial" w:hAnsi="Arial" w:cs="Arial"/>
        </w:rPr>
        <w:t>Emphasizing stable approaches and making early go-around decisions are key to reducing landing accideents.</w:t>
      </w:r>
    </w:p>
    <w:p w14:paraId="6CEFA0F6" w14:textId="77777777" w:rsidR="001C6C55" w:rsidRDefault="001C6C55">
      <w:pPr>
        <w:rPr>
          <w:rFonts w:ascii="Arial" w:hAnsi="Arial"/>
          <w:b/>
          <w:u w:val="single"/>
        </w:rPr>
      </w:pPr>
    </w:p>
    <w:p w14:paraId="3FFEE31F" w14:textId="77777777" w:rsidR="00283474" w:rsidRDefault="0062332E">
      <w:pPr>
        <w:rPr>
          <w:rFonts w:ascii="Arial" w:hAnsi="Arial"/>
          <w:b/>
          <w:u w:val="single"/>
        </w:rPr>
      </w:pPr>
      <w:r w:rsidRPr="0062332E">
        <w:rPr>
          <w:rFonts w:ascii="Arial" w:hAnsi="Arial"/>
          <w:b/>
          <w:u w:val="single"/>
        </w:rPr>
        <w:t>Teaching Points:</w:t>
      </w:r>
    </w:p>
    <w:p w14:paraId="75DC3532" w14:textId="77777777" w:rsidR="0009393D" w:rsidRPr="0009393D" w:rsidRDefault="0009393D" w:rsidP="00EF03EF">
      <w:pPr>
        <w:pStyle w:val="ListParagraph"/>
        <w:numPr>
          <w:ilvl w:val="0"/>
          <w:numId w:val="4"/>
        </w:numPr>
        <w:rPr>
          <w:rFonts w:ascii="Arial" w:hAnsi="Arial"/>
          <w:b/>
          <w:u w:val="single"/>
        </w:rPr>
      </w:pPr>
      <w:r>
        <w:rPr>
          <w:rFonts w:ascii="Arial" w:hAnsi="Arial"/>
        </w:rPr>
        <w:t>Define stabile IFR and VFR approach criteria.</w:t>
      </w:r>
    </w:p>
    <w:p w14:paraId="305C0071" w14:textId="54A916CA" w:rsidR="00EF03EF" w:rsidRPr="00EF03EF" w:rsidRDefault="00B37DC9" w:rsidP="00EF03EF">
      <w:pPr>
        <w:pStyle w:val="ListParagraph"/>
        <w:numPr>
          <w:ilvl w:val="0"/>
          <w:numId w:val="4"/>
        </w:numPr>
        <w:rPr>
          <w:rFonts w:ascii="Arial" w:hAnsi="Arial"/>
          <w:b/>
          <w:u w:val="single"/>
        </w:rPr>
      </w:pPr>
      <w:r>
        <w:rPr>
          <w:rFonts w:ascii="Arial" w:hAnsi="Arial"/>
        </w:rPr>
        <w:t xml:space="preserve">Discuss the </w:t>
      </w:r>
      <w:r w:rsidR="0009393D">
        <w:rPr>
          <w:rFonts w:ascii="Arial" w:hAnsi="Arial"/>
        </w:rPr>
        <w:t>advantages of stabile approaches</w:t>
      </w:r>
    </w:p>
    <w:p w14:paraId="0017549E" w14:textId="25AB6FCA" w:rsidR="00660806" w:rsidRDefault="00BE44C8" w:rsidP="00660806">
      <w:pPr>
        <w:pStyle w:val="ListParagraph"/>
        <w:numPr>
          <w:ilvl w:val="0"/>
          <w:numId w:val="1"/>
        </w:numPr>
        <w:rPr>
          <w:rFonts w:ascii="Arial" w:hAnsi="Arial"/>
        </w:rPr>
      </w:pPr>
      <w:r>
        <w:rPr>
          <w:rFonts w:ascii="Arial" w:hAnsi="Arial"/>
        </w:rPr>
        <w:t xml:space="preserve">Discuss the </w:t>
      </w:r>
      <w:r w:rsidR="00BD788A">
        <w:rPr>
          <w:rFonts w:ascii="Arial" w:hAnsi="Arial"/>
        </w:rPr>
        <w:t xml:space="preserve">hazards of continuing an </w:t>
      </w:r>
      <w:r w:rsidR="0009393D">
        <w:rPr>
          <w:rFonts w:ascii="Arial" w:hAnsi="Arial"/>
        </w:rPr>
        <w:t xml:space="preserve">unstable </w:t>
      </w:r>
      <w:r w:rsidR="00BD788A">
        <w:rPr>
          <w:rFonts w:ascii="Arial" w:hAnsi="Arial"/>
        </w:rPr>
        <w:t>appr</w:t>
      </w:r>
      <w:r w:rsidR="0009393D">
        <w:rPr>
          <w:rFonts w:ascii="Arial" w:hAnsi="Arial"/>
        </w:rPr>
        <w:t>oach to a landing</w:t>
      </w:r>
      <w:r w:rsidR="00BD788A">
        <w:rPr>
          <w:rFonts w:ascii="Arial" w:hAnsi="Arial"/>
        </w:rPr>
        <w:t>.</w:t>
      </w:r>
      <w:r w:rsidR="00660806" w:rsidRPr="00660806">
        <w:rPr>
          <w:rFonts w:ascii="Arial" w:hAnsi="Arial"/>
        </w:rPr>
        <w:t xml:space="preserve"> </w:t>
      </w:r>
    </w:p>
    <w:p w14:paraId="26EBF6C3" w14:textId="77777777" w:rsidR="0009393D" w:rsidRDefault="00660806" w:rsidP="00660806">
      <w:pPr>
        <w:pStyle w:val="ListParagraph"/>
        <w:numPr>
          <w:ilvl w:val="0"/>
          <w:numId w:val="1"/>
        </w:numPr>
        <w:rPr>
          <w:rFonts w:ascii="Arial" w:hAnsi="Arial"/>
        </w:rPr>
      </w:pPr>
      <w:r w:rsidRPr="00660806">
        <w:rPr>
          <w:rFonts w:ascii="Arial" w:hAnsi="Arial"/>
        </w:rPr>
        <w:t xml:space="preserve">Encourage pilots </w:t>
      </w:r>
      <w:r w:rsidR="0009393D">
        <w:rPr>
          <w:rFonts w:ascii="Arial" w:hAnsi="Arial"/>
        </w:rPr>
        <w:t>plan for a go-around on every approach, to make the go-around decision as soon as the approach becomes unstable or the runway becomes unusable.</w:t>
      </w:r>
    </w:p>
    <w:p w14:paraId="5489C345" w14:textId="59213F3F" w:rsidR="00592FD7" w:rsidRPr="00660806" w:rsidRDefault="0009393D" w:rsidP="00660806">
      <w:pPr>
        <w:pStyle w:val="ListParagraph"/>
        <w:numPr>
          <w:ilvl w:val="0"/>
          <w:numId w:val="1"/>
        </w:numPr>
        <w:rPr>
          <w:rFonts w:ascii="Arial" w:hAnsi="Arial"/>
        </w:rPr>
      </w:pPr>
      <w:r>
        <w:rPr>
          <w:rFonts w:ascii="Arial" w:hAnsi="Arial"/>
        </w:rPr>
        <w:t xml:space="preserve">Caution Flight Instructors to not salvage approaches for students but rather let the students identify unstable approaches and go-around as needed. </w:t>
      </w:r>
    </w:p>
    <w:p w14:paraId="1205F43E" w14:textId="77777777" w:rsidR="00804107" w:rsidRPr="0062332E" w:rsidRDefault="00BE2763" w:rsidP="00BE2763">
      <w:pPr>
        <w:rPr>
          <w:rFonts w:ascii="Arial" w:hAnsi="Arial"/>
          <w:b/>
          <w:u w:val="single"/>
        </w:rPr>
      </w:pPr>
      <w:r w:rsidRPr="0062332E">
        <w:rPr>
          <w:rFonts w:ascii="Arial" w:hAnsi="Arial"/>
          <w:b/>
          <w:u w:val="single"/>
        </w:rPr>
        <w:t>References:</w:t>
      </w:r>
    </w:p>
    <w:p w14:paraId="0977A60D" w14:textId="5D6A346D" w:rsidR="00BE2763" w:rsidRPr="00660806" w:rsidRDefault="00BC6489" w:rsidP="00BE2763">
      <w:pPr>
        <w:pStyle w:val="ListParagraph"/>
        <w:numPr>
          <w:ilvl w:val="0"/>
          <w:numId w:val="3"/>
        </w:numPr>
        <w:rPr>
          <w:rFonts w:ascii="Arial" w:hAnsi="Arial"/>
        </w:rPr>
      </w:pPr>
      <w:hyperlink r:id="rId11" w:history="1">
        <w:r w:rsidR="002C4EB8" w:rsidRPr="00214C95">
          <w:rPr>
            <w:rStyle w:val="Hyperlink"/>
            <w:rFonts w:ascii="Arial" w:hAnsi="Arial"/>
            <w:b/>
            <w:bCs/>
            <w:i/>
            <w:iCs/>
          </w:rPr>
          <w:t>Airplane Flying Handbook (FAA-H-8083)</w:t>
        </w:r>
      </w:hyperlink>
      <w:r w:rsidR="00523638">
        <w:rPr>
          <w:rFonts w:ascii="Arial" w:hAnsi="Arial"/>
          <w:b/>
          <w:bCs/>
          <w:i/>
          <w:iCs/>
        </w:rPr>
        <w:t xml:space="preserve"> Chapter 8, Stabilized Approach Concept</w:t>
      </w:r>
    </w:p>
    <w:p w14:paraId="272AE1BD" w14:textId="460DDD12" w:rsidR="00660806" w:rsidRDefault="002C4EB8" w:rsidP="00BE2763">
      <w:pPr>
        <w:pStyle w:val="ListParagraph"/>
        <w:numPr>
          <w:ilvl w:val="0"/>
          <w:numId w:val="3"/>
        </w:numPr>
        <w:rPr>
          <w:rFonts w:ascii="Arial" w:hAnsi="Arial"/>
        </w:rPr>
      </w:pPr>
      <w:r>
        <w:rPr>
          <w:rFonts w:ascii="Arial" w:hAnsi="Arial"/>
          <w:b/>
          <w:bCs/>
          <w:i/>
          <w:iCs/>
        </w:rPr>
        <w:t>FAASTeam Topic of the Month Stabilized Approach &amp; Go-around PPT, Guidance and Presenter Notes</w:t>
      </w:r>
      <w:r w:rsidR="00660806">
        <w:rPr>
          <w:rFonts w:ascii="Arial" w:hAnsi="Arial"/>
          <w:b/>
          <w:bCs/>
          <w:i/>
          <w:iCs/>
        </w:rPr>
        <w:t>.</w:t>
      </w:r>
    </w:p>
    <w:p w14:paraId="342C508D" w14:textId="77777777" w:rsidR="00EC62A6" w:rsidRPr="007C377E" w:rsidRDefault="00EC62A6" w:rsidP="005A30DA">
      <w:pPr>
        <w:pStyle w:val="ListParagraph"/>
        <w:rPr>
          <w:rFonts w:ascii="Arial" w:hAnsi="Arial" w:cs="Arial"/>
        </w:rPr>
      </w:pPr>
    </w:p>
    <w:p w14:paraId="231AFEA0" w14:textId="77777777" w:rsidR="00804107" w:rsidRPr="007C377E" w:rsidRDefault="00BE2C55" w:rsidP="005A30DA">
      <w:pPr>
        <w:pStyle w:val="ListParagraph"/>
        <w:rPr>
          <w:rFonts w:ascii="Arial" w:hAnsi="Arial" w:cs="Arial"/>
        </w:rPr>
      </w:pPr>
      <w:r w:rsidRPr="007C377E">
        <w:rPr>
          <w:rFonts w:ascii="Arial" w:hAnsi="Arial" w:cs="Arial"/>
        </w:rPr>
        <w:t xml:space="preserve"> </w:t>
      </w:r>
    </w:p>
    <w:p w14:paraId="5DA70BF3"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C826295" w14:textId="77777777" w:rsidR="0042694C" w:rsidRDefault="0042694C" w:rsidP="008604CA">
      <w:pPr>
        <w:rPr>
          <w:rFonts w:ascii="Arial" w:hAnsi="Arial" w:cs="Arial"/>
          <w:b/>
        </w:rPr>
      </w:pPr>
    </w:p>
    <w:p w14:paraId="610CF140" w14:textId="77777777" w:rsidR="008604CA" w:rsidRPr="008604CA" w:rsidRDefault="0042694C" w:rsidP="008604CA">
      <w:pPr>
        <w:rPr>
          <w:rFonts w:ascii="Arial" w:hAnsi="Arial" w:cs="Arial"/>
          <w:b/>
        </w:rPr>
      </w:pPr>
      <w:r>
        <w:rPr>
          <w:noProof/>
        </w:rPr>
        <w:drawing>
          <wp:inline distT="0" distB="0" distL="0" distR="0" wp14:anchorId="3AD22765" wp14:editId="2B3E15A0">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75610"/>
                    </a:xfrm>
                    <a:prstGeom prst="rect">
                      <a:avLst/>
                    </a:prstGeom>
                  </pic:spPr>
                </pic:pic>
              </a:graphicData>
            </a:graphic>
          </wp:inline>
        </w:drawing>
      </w:r>
      <w:r w:rsidR="008604CA" w:rsidRPr="008604CA">
        <w:rPr>
          <w:rFonts w:ascii="Arial" w:hAnsi="Arial" w:cs="Arial"/>
          <w:b/>
        </w:rPr>
        <w:tab/>
      </w:r>
    </w:p>
    <w:p w14:paraId="48901FA8" w14:textId="77777777" w:rsidR="000C1FE4" w:rsidRPr="00C76A72" w:rsidRDefault="000C1FE4" w:rsidP="000C5542">
      <w:pPr>
        <w:rPr>
          <w:rFonts w:ascii="Arial" w:hAnsi="Arial"/>
        </w:rPr>
      </w:pPr>
    </w:p>
    <w:sectPr w:rsidR="000C1FE4" w:rsidRPr="00C76A72" w:rsidSect="00804107">
      <w:footerReference w:type="defaul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B1A4" w14:textId="77777777" w:rsidR="00573313" w:rsidRDefault="00573313" w:rsidP="00283474">
      <w:r>
        <w:separator/>
      </w:r>
    </w:p>
  </w:endnote>
  <w:endnote w:type="continuationSeparator" w:id="0">
    <w:p w14:paraId="5C3A59DD" w14:textId="77777777" w:rsidR="00573313" w:rsidRDefault="00573313"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1E51" w14:textId="2F7D4EF6"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BC6489">
      <w:rPr>
        <w:rFonts w:ascii="Arial" w:hAnsi="Arial" w:cs="Arial"/>
        <w:noProof/>
        <w:sz w:val="20"/>
        <w:szCs w:val="20"/>
      </w:rPr>
      <w:t>2/11/19</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BC6489">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8B922" w14:textId="77777777" w:rsidR="00573313" w:rsidRDefault="00573313" w:rsidP="00283474">
      <w:r>
        <w:separator/>
      </w:r>
    </w:p>
  </w:footnote>
  <w:footnote w:type="continuationSeparator" w:id="0">
    <w:p w14:paraId="6679CCA8" w14:textId="77777777" w:rsidR="00573313" w:rsidRDefault="00573313"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0B8"/>
    <w:multiLevelType w:val="hybridMultilevel"/>
    <w:tmpl w:val="07C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210EB"/>
    <w:multiLevelType w:val="hybridMultilevel"/>
    <w:tmpl w:val="7ED2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48A0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53054"/>
    <w:rsid w:val="0009393D"/>
    <w:rsid w:val="000B310E"/>
    <w:rsid w:val="000C1FE4"/>
    <w:rsid w:val="000C5542"/>
    <w:rsid w:val="001265A0"/>
    <w:rsid w:val="001514DB"/>
    <w:rsid w:val="001A7A87"/>
    <w:rsid w:val="001C37C2"/>
    <w:rsid w:val="001C6C55"/>
    <w:rsid w:val="002125F4"/>
    <w:rsid w:val="00214C95"/>
    <w:rsid w:val="002309C3"/>
    <w:rsid w:val="0024034B"/>
    <w:rsid w:val="002822C8"/>
    <w:rsid w:val="00283474"/>
    <w:rsid w:val="002C4EB8"/>
    <w:rsid w:val="002E033A"/>
    <w:rsid w:val="0031306E"/>
    <w:rsid w:val="003603F1"/>
    <w:rsid w:val="00405FE1"/>
    <w:rsid w:val="0042694C"/>
    <w:rsid w:val="0043778A"/>
    <w:rsid w:val="004550A5"/>
    <w:rsid w:val="004D190E"/>
    <w:rsid w:val="004F2A87"/>
    <w:rsid w:val="00523638"/>
    <w:rsid w:val="005559A3"/>
    <w:rsid w:val="00573313"/>
    <w:rsid w:val="00580B3C"/>
    <w:rsid w:val="00585180"/>
    <w:rsid w:val="00592FD7"/>
    <w:rsid w:val="00596C7F"/>
    <w:rsid w:val="005A30DA"/>
    <w:rsid w:val="005E1EA6"/>
    <w:rsid w:val="0062332E"/>
    <w:rsid w:val="0065023E"/>
    <w:rsid w:val="00660806"/>
    <w:rsid w:val="00712412"/>
    <w:rsid w:val="00714427"/>
    <w:rsid w:val="00721856"/>
    <w:rsid w:val="0073687F"/>
    <w:rsid w:val="007761F8"/>
    <w:rsid w:val="007967D1"/>
    <w:rsid w:val="007A13E9"/>
    <w:rsid w:val="007C377E"/>
    <w:rsid w:val="00804107"/>
    <w:rsid w:val="008559E3"/>
    <w:rsid w:val="008604CA"/>
    <w:rsid w:val="008806A9"/>
    <w:rsid w:val="0090590F"/>
    <w:rsid w:val="00911BEC"/>
    <w:rsid w:val="00917013"/>
    <w:rsid w:val="00933077"/>
    <w:rsid w:val="00990909"/>
    <w:rsid w:val="009B0AB7"/>
    <w:rsid w:val="009F2117"/>
    <w:rsid w:val="00A13AC2"/>
    <w:rsid w:val="00AA06EB"/>
    <w:rsid w:val="00AC083E"/>
    <w:rsid w:val="00AF5EA4"/>
    <w:rsid w:val="00B033D1"/>
    <w:rsid w:val="00B17058"/>
    <w:rsid w:val="00B37DC9"/>
    <w:rsid w:val="00B554C8"/>
    <w:rsid w:val="00B678C1"/>
    <w:rsid w:val="00B76CF1"/>
    <w:rsid w:val="00BB03AB"/>
    <w:rsid w:val="00BC6489"/>
    <w:rsid w:val="00BD788A"/>
    <w:rsid w:val="00BE2763"/>
    <w:rsid w:val="00BE2C55"/>
    <w:rsid w:val="00BE44C8"/>
    <w:rsid w:val="00C4520D"/>
    <w:rsid w:val="00C456D8"/>
    <w:rsid w:val="00C72C4A"/>
    <w:rsid w:val="00C76A72"/>
    <w:rsid w:val="00DB17CA"/>
    <w:rsid w:val="00E03D8D"/>
    <w:rsid w:val="00E86BC5"/>
    <w:rsid w:val="00E90BBC"/>
    <w:rsid w:val="00EB0E10"/>
    <w:rsid w:val="00EC62A6"/>
    <w:rsid w:val="00EF03EF"/>
    <w:rsid w:val="00F15A07"/>
    <w:rsid w:val="00F205E1"/>
    <w:rsid w:val="00F235D0"/>
    <w:rsid w:val="00F47759"/>
    <w:rsid w:val="00F6526A"/>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2D1B40"/>
  <w14:defaultImageDpi w14:val="300"/>
  <w15:docId w15:val="{B099ACBF-966F-4E80-BFAC-684B9F8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6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a.gov/regulations_policies/handbooks_manuals/aviation/airplane_handboo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5YDFD77UPU3F-311-1482</_dlc_DocId>
    <_dlc_DocIdUrl xmlns="04289566-cf42-4ce7-aa7c-2469c3d4502e">
      <Url>https://avssp.faa.gov/avs/afsfaast/_layouts/15/DocIdRedir.aspx?ID=5YDFD77UPU3F-311-1482</Url>
      <Description>5YDFD77UPU3F-311-1482</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428a51a3-9dcf-4c6f-9a55-61372affcb0a"/>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3.xml><?xml version="1.0" encoding="utf-8"?>
<ds:datastoreItem xmlns:ds="http://schemas.openxmlformats.org/officeDocument/2006/customXml" ds:itemID="{A1DEF0E2-BCBF-4A66-8BE8-8C8858808209}"/>
</file>

<file path=customXml/itemProps4.xml><?xml version="1.0" encoding="utf-8"?>
<ds:datastoreItem xmlns:ds="http://schemas.openxmlformats.org/officeDocument/2006/customXml" ds:itemID="{6DB9F161-2E5D-49D7-98A2-7BD721D539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Clover</dc:creator>
  <cp:lastModifiedBy>Steuernagle, John W (FAA)</cp:lastModifiedBy>
  <cp:revision>7</cp:revision>
  <dcterms:created xsi:type="dcterms:W3CDTF">2018-10-22T17:41:00Z</dcterms:created>
  <dcterms:modified xsi:type="dcterms:W3CDTF">2019-02-11T15:23:00Z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8e912ba2-263d-4422-ab31-bcd82aa0bd0d</vt:lpwstr>
  </property>
</Properties>
</file>