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D9F7F" w14:textId="77777777" w:rsidR="008F230D" w:rsidRDefault="008F230D" w:rsidP="00A040E2">
      <w:pPr>
        <w:jc w:val="center"/>
        <w:rPr>
          <w:rFonts w:ascii="Arial" w:hAnsi="Arial"/>
        </w:rPr>
      </w:pPr>
    </w:p>
    <w:p w14:paraId="651C8F11" w14:textId="10D84E2C"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w:t>
      </w:r>
      <w:r w:rsidR="00DB2CF2">
        <w:rPr>
          <w:rFonts w:ascii="Arial" w:hAnsi="Arial"/>
        </w:rPr>
        <w:t>afety</w:t>
      </w:r>
      <w:r w:rsidR="002309C3" w:rsidRPr="002309C3">
        <w:rPr>
          <w:rFonts w:ascii="Arial" w:hAnsi="Arial"/>
        </w:rPr>
        <w:t xml:space="preserve">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4156400B" w14:textId="1ECA2769" w:rsidR="00E2369C" w:rsidRPr="00E2369C" w:rsidRDefault="00E2369C" w:rsidP="00A040E2">
      <w:pPr>
        <w:jc w:val="center"/>
        <w:rPr>
          <w:rFonts w:ascii="Arial" w:hAnsi="Arial"/>
          <w:b/>
        </w:rPr>
      </w:pPr>
      <w:r>
        <w:rPr>
          <w:rFonts w:ascii="Arial" w:hAnsi="Arial"/>
          <w:b/>
        </w:rPr>
        <w:t xml:space="preserve">Avoiding Controlled Flight </w:t>
      </w:r>
      <w:proofErr w:type="gramStart"/>
      <w:r>
        <w:rPr>
          <w:rFonts w:ascii="Arial" w:hAnsi="Arial"/>
          <w:b/>
        </w:rPr>
        <w:t>Into</w:t>
      </w:r>
      <w:proofErr w:type="gramEnd"/>
      <w:r>
        <w:rPr>
          <w:rFonts w:ascii="Arial" w:hAnsi="Arial"/>
          <w:b/>
        </w:rPr>
        <w:t xml:space="preserve"> Terrain Accidents</w:t>
      </w:r>
    </w:p>
    <w:p w14:paraId="24D8CD6B" w14:textId="0E4B6F71" w:rsidR="00A040E2" w:rsidRDefault="005519F8" w:rsidP="005519F8">
      <w:pPr>
        <w:ind w:left="2880"/>
        <w:rPr>
          <w:rFonts w:ascii="Arial" w:hAnsi="Arial"/>
          <w:b/>
          <w:bCs/>
        </w:rPr>
      </w:pPr>
      <w:r>
        <w:rPr>
          <w:rFonts w:ascii="Arial" w:hAnsi="Arial"/>
          <w:b/>
          <w:bCs/>
        </w:rPr>
        <w:t xml:space="preserve">     </w:t>
      </w:r>
      <w:r w:rsidR="00E2369C">
        <w:rPr>
          <w:rFonts w:ascii="Arial" w:hAnsi="Arial"/>
          <w:b/>
          <w:bCs/>
        </w:rPr>
        <w:t xml:space="preserve">   </w:t>
      </w:r>
      <w:r>
        <w:rPr>
          <w:rFonts w:ascii="Arial" w:hAnsi="Arial"/>
          <w:b/>
          <w:bCs/>
        </w:rPr>
        <w:t xml:space="preserve"> </w:t>
      </w:r>
      <w:r w:rsidR="00440A3B" w:rsidRPr="00440A3B">
        <w:rPr>
          <w:rFonts w:ascii="Arial" w:hAnsi="Arial"/>
          <w:b/>
          <w:bCs/>
        </w:rPr>
        <w:t xml:space="preserve">2024/09-10-315(I)PP  </w:t>
      </w:r>
    </w:p>
    <w:p w14:paraId="40D6B168" w14:textId="77777777" w:rsidR="005519F8" w:rsidRPr="00D43BD2" w:rsidRDefault="005519F8" w:rsidP="00A040E2">
      <w:pPr>
        <w:ind w:firstLine="720"/>
        <w:jc w:val="center"/>
        <w:rPr>
          <w:rFonts w:ascii="Arial" w:hAnsi="Arial"/>
          <w:b/>
        </w:rPr>
      </w:pPr>
    </w:p>
    <w:p w14:paraId="651C8F15" w14:textId="77777777" w:rsidR="002309C3" w:rsidRDefault="002309C3">
      <w:pPr>
        <w:rPr>
          <w:rFonts w:ascii="Arial" w:hAnsi="Arial"/>
        </w:rPr>
      </w:pPr>
    </w:p>
    <w:p w14:paraId="651C8F16" w14:textId="154B8F71"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w:t>
      </w:r>
      <w:r w:rsidR="00440A3B">
        <w:rPr>
          <w:rFonts w:ascii="Arial" w:hAnsi="Arial"/>
        </w:rPr>
        <w:t xml:space="preserve">afety </w:t>
      </w:r>
      <w:r w:rsidRPr="00804107">
        <w:rPr>
          <w:rFonts w:ascii="Arial" w:hAnsi="Arial"/>
        </w:rPr>
        <w:t>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2961B2D4"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B41D0C">
        <w:rPr>
          <w:rFonts w:ascii="Arial" w:hAnsi="Arial" w:cs="Arial"/>
          <w:b/>
        </w:rPr>
        <w:t>November 20</w:t>
      </w:r>
      <w:r w:rsidR="00E22EFD">
        <w:rPr>
          <w:rFonts w:ascii="Arial" w:hAnsi="Arial" w:cs="Arial"/>
          <w:b/>
        </w:rPr>
        <w:t>2</w:t>
      </w:r>
      <w:r w:rsidR="00440A3B">
        <w:rPr>
          <w:rFonts w:ascii="Arial" w:hAnsi="Arial" w:cs="Arial"/>
          <w:b/>
        </w:rPr>
        <w:t>6</w:t>
      </w:r>
    </w:p>
    <w:p w14:paraId="651C8F19" w14:textId="77777777" w:rsidR="0062332E" w:rsidRPr="00804107" w:rsidRDefault="0062332E" w:rsidP="00592FD7">
      <w:pPr>
        <w:spacing w:after="120"/>
        <w:rPr>
          <w:rFonts w:ascii="Arial" w:hAnsi="Arial" w:cs="Arial"/>
          <w:b/>
          <w:sz w:val="16"/>
          <w:szCs w:val="16"/>
        </w:rPr>
      </w:pPr>
    </w:p>
    <w:p w14:paraId="651C8F1A" w14:textId="1E21ED39"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B41D0C">
        <w:rPr>
          <w:rFonts w:ascii="Arial" w:hAnsi="Arial" w:cs="Arial"/>
          <w:b/>
        </w:rPr>
        <w:t>CFIT</w:t>
      </w:r>
      <w:r w:rsidR="00592FD7" w:rsidRPr="00592FD7">
        <w:rPr>
          <w:rFonts w:ascii="Arial" w:hAnsi="Arial" w:cs="Arial"/>
          <w:b/>
        </w:rPr>
        <w:t xml:space="preserve"> (SE</w:t>
      </w:r>
      <w:r w:rsidR="00E90BBC">
        <w:rPr>
          <w:rFonts w:ascii="Arial" w:hAnsi="Arial" w:cs="Arial"/>
          <w:b/>
        </w:rPr>
        <w:t xml:space="preserve"> </w:t>
      </w:r>
      <w:r w:rsidR="007B239D">
        <w:rPr>
          <w:rFonts w:ascii="Arial" w:hAnsi="Arial" w:cs="Arial"/>
          <w:b/>
        </w:rPr>
        <w:t>3</w:t>
      </w:r>
      <w:r w:rsidR="004534BD">
        <w:rPr>
          <w:rFonts w:ascii="Arial" w:hAnsi="Arial" w:cs="Arial"/>
          <w:b/>
        </w:rPr>
        <w:t>4</w:t>
      </w:r>
      <w:r w:rsidR="007B239D">
        <w:rPr>
          <w:rFonts w:ascii="Arial" w:hAnsi="Arial" w:cs="Arial"/>
          <w:b/>
        </w:rPr>
        <w:t xml:space="preserve"> Output</w:t>
      </w:r>
      <w:r w:rsidR="00592FD7" w:rsidRPr="00592FD7">
        <w:rPr>
          <w:rFonts w:ascii="Arial" w:hAnsi="Arial" w:cs="Arial"/>
          <w:b/>
        </w:rPr>
        <w:t xml:space="preserve">) </w:t>
      </w:r>
    </w:p>
    <w:p w14:paraId="651C8F1B" w14:textId="77777777"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7B239D">
        <w:rPr>
          <w:rFonts w:ascii="Arial" w:hAnsi="Arial" w:cs="Arial"/>
        </w:rPr>
        <w:t xml:space="preserve">need for training and currency when flying in mountainous areas.  </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651C8F22" w14:textId="278E9081" w:rsidR="007B239D" w:rsidRPr="007B239D" w:rsidRDefault="00B41D0C" w:rsidP="007B239D">
      <w:pPr>
        <w:rPr>
          <w:rFonts w:ascii="Arial" w:hAnsi="Arial" w:cs="Arial"/>
        </w:rPr>
      </w:pPr>
      <w:r>
        <w:rPr>
          <w:rFonts w:ascii="Arial" w:hAnsi="Arial" w:cs="Arial"/>
        </w:rPr>
        <w:t xml:space="preserve">Technological advances in situational awareness have dramatically reduced the number of General Aviation CFIT accidents over the past 20 years.  </w:t>
      </w:r>
      <w:proofErr w:type="gramStart"/>
      <w:r>
        <w:rPr>
          <w:rFonts w:ascii="Arial" w:hAnsi="Arial" w:cs="Arial"/>
        </w:rPr>
        <w:t>Nevertheless</w:t>
      </w:r>
      <w:proofErr w:type="gramEnd"/>
      <w:r>
        <w:rPr>
          <w:rFonts w:ascii="Arial" w:hAnsi="Arial" w:cs="Arial"/>
        </w:rPr>
        <w:t xml:space="preserve"> CFIT accidents continue to occur and at least half of them </w:t>
      </w:r>
      <w:proofErr w:type="gramStart"/>
      <w:r>
        <w:rPr>
          <w:rFonts w:ascii="Arial" w:hAnsi="Arial" w:cs="Arial"/>
        </w:rPr>
        <w:t>are</w:t>
      </w:r>
      <w:proofErr w:type="gramEnd"/>
      <w:r>
        <w:rPr>
          <w:rFonts w:ascii="Arial" w:hAnsi="Arial" w:cs="Arial"/>
        </w:rPr>
        <w:t xml:space="preserve"> fatal.  This program acquaints the audience with the nature of CFIT accidents, their precursors, technological and safety risk management solutions to CFIT challenges.</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6" w14:textId="51189481" w:rsidR="00592FD7" w:rsidRDefault="00B41D0C" w:rsidP="00592FD7">
      <w:pPr>
        <w:pStyle w:val="ListParagraph"/>
        <w:numPr>
          <w:ilvl w:val="0"/>
          <w:numId w:val="1"/>
        </w:numPr>
        <w:rPr>
          <w:rFonts w:ascii="Arial" w:hAnsi="Arial"/>
        </w:rPr>
      </w:pPr>
      <w:r>
        <w:rPr>
          <w:rFonts w:ascii="Arial" w:hAnsi="Arial"/>
        </w:rPr>
        <w:t>Pilots of all certificate levels are prone to CFIT accidents</w:t>
      </w:r>
      <w:r w:rsidR="00735AAE">
        <w:rPr>
          <w:rFonts w:ascii="Arial" w:hAnsi="Arial"/>
        </w:rPr>
        <w:t>.</w:t>
      </w:r>
    </w:p>
    <w:p w14:paraId="651C8F27" w14:textId="4F417D91" w:rsidR="007B239D" w:rsidRDefault="00B41D0C" w:rsidP="00592FD7">
      <w:pPr>
        <w:pStyle w:val="ListParagraph"/>
        <w:numPr>
          <w:ilvl w:val="0"/>
          <w:numId w:val="1"/>
        </w:numPr>
        <w:rPr>
          <w:rFonts w:ascii="Arial" w:hAnsi="Arial"/>
        </w:rPr>
      </w:pPr>
      <w:r>
        <w:rPr>
          <w:rFonts w:ascii="Arial" w:hAnsi="Arial"/>
        </w:rPr>
        <w:t>Most General Aviation CFIT accidents occur during the day and half occur in VMC</w:t>
      </w:r>
      <w:r w:rsidR="007B239D">
        <w:rPr>
          <w:rFonts w:ascii="Arial" w:hAnsi="Arial"/>
        </w:rPr>
        <w:t>.</w:t>
      </w:r>
    </w:p>
    <w:p w14:paraId="651C8F28" w14:textId="7FE598E5" w:rsidR="00BE44C8" w:rsidRDefault="00B41D0C" w:rsidP="00BE44C8">
      <w:pPr>
        <w:pStyle w:val="ListParagraph"/>
        <w:numPr>
          <w:ilvl w:val="0"/>
          <w:numId w:val="1"/>
        </w:numPr>
        <w:rPr>
          <w:rFonts w:ascii="Arial" w:hAnsi="Arial"/>
        </w:rPr>
      </w:pPr>
      <w:r>
        <w:rPr>
          <w:rFonts w:ascii="Arial" w:hAnsi="Arial"/>
        </w:rPr>
        <w:t xml:space="preserve">Pilots must accurately assess the risk associated with each flight and plan accordingly.  They must also continuously reassess risk en route and commit to alternate plans before they are in a state of emergency. </w:t>
      </w: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30BCADF5" w14:textId="433091E6" w:rsidR="00F37D2B" w:rsidRPr="00F37D2B" w:rsidRDefault="00F37D2B" w:rsidP="00BE2763">
      <w:pPr>
        <w:pStyle w:val="ListParagraph"/>
        <w:numPr>
          <w:ilvl w:val="0"/>
          <w:numId w:val="3"/>
        </w:numPr>
        <w:rPr>
          <w:rFonts w:ascii="Arial" w:hAnsi="Arial"/>
        </w:rPr>
      </w:pPr>
      <w:r>
        <w:rPr>
          <w:rFonts w:ascii="Arial" w:hAnsi="Arial"/>
          <w:b/>
          <w:i/>
        </w:rPr>
        <w:t xml:space="preserve">Avoiding Controlled Flight </w:t>
      </w:r>
      <w:proofErr w:type="gramStart"/>
      <w:r>
        <w:rPr>
          <w:rFonts w:ascii="Arial" w:hAnsi="Arial"/>
          <w:b/>
          <w:i/>
        </w:rPr>
        <w:t>Into</w:t>
      </w:r>
      <w:proofErr w:type="gramEnd"/>
      <w:r>
        <w:rPr>
          <w:rFonts w:ascii="Arial" w:hAnsi="Arial"/>
          <w:b/>
          <w:i/>
        </w:rPr>
        <w:t xml:space="preserve"> Terrain – PPT and Presentation Notes</w:t>
      </w:r>
    </w:p>
    <w:p w14:paraId="651C8F2E" w14:textId="75D87DB4"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r w:rsidR="00F37D2B">
        <w:rPr>
          <w:rFonts w:ascii="Arial" w:hAnsi="Arial" w:cs="Arial"/>
        </w:rPr>
        <w:br/>
      </w:r>
    </w:p>
    <w:p w14:paraId="029A398B" w14:textId="77777777" w:rsidR="00F37D2B" w:rsidRDefault="00F37D2B" w:rsidP="00F37D2B">
      <w:pPr>
        <w:pStyle w:val="ListParagraph"/>
        <w:numPr>
          <w:ilvl w:val="0"/>
          <w:numId w:val="3"/>
        </w:numPr>
        <w:rPr>
          <w:rFonts w:ascii="Arial" w:hAnsi="Arial"/>
        </w:rPr>
      </w:pPr>
      <w:r>
        <w:rPr>
          <w:rFonts w:ascii="Arial" w:hAnsi="Arial"/>
          <w:b/>
          <w:bCs/>
          <w:i/>
          <w:iCs/>
        </w:rPr>
        <w:t xml:space="preserve">AC 61-134 General Aviation Controlled Flight </w:t>
      </w:r>
      <w:proofErr w:type="gramStart"/>
      <w:r>
        <w:rPr>
          <w:rFonts w:ascii="Arial" w:hAnsi="Arial"/>
          <w:b/>
          <w:bCs/>
          <w:i/>
          <w:iCs/>
        </w:rPr>
        <w:t>Into</w:t>
      </w:r>
      <w:proofErr w:type="gramEnd"/>
      <w:r>
        <w:rPr>
          <w:rFonts w:ascii="Arial" w:hAnsi="Arial"/>
          <w:b/>
          <w:bCs/>
          <w:i/>
          <w:iCs/>
        </w:rPr>
        <w:t xml:space="preserve"> Terrain Awareness</w:t>
      </w:r>
    </w:p>
    <w:p w14:paraId="4F4DFA5A" w14:textId="2FD99464" w:rsidR="00DD211B" w:rsidRPr="00F37D2B" w:rsidRDefault="00BD11D5" w:rsidP="00F37D2B">
      <w:pPr>
        <w:pStyle w:val="ListParagraph"/>
        <w:numPr>
          <w:ilvl w:val="1"/>
          <w:numId w:val="3"/>
        </w:numPr>
        <w:rPr>
          <w:rFonts w:ascii="Arial" w:hAnsi="Arial" w:cs="Arial"/>
        </w:rPr>
      </w:pPr>
      <w:hyperlink r:id="rId12" w:history="1">
        <w:r w:rsidRPr="00F37D2B">
          <w:rPr>
            <w:rStyle w:val="Hyperlink"/>
            <w:rFonts w:ascii="Arial" w:hAnsi="Arial" w:cs="Arial"/>
            <w:b/>
            <w:bCs/>
          </w:rPr>
          <w:t>https://</w:t>
        </w:r>
      </w:hyperlink>
      <w:hyperlink r:id="rId13" w:history="1">
        <w:r w:rsidRPr="00F37D2B">
          <w:rPr>
            <w:rStyle w:val="Hyperlink"/>
            <w:rFonts w:ascii="Arial" w:hAnsi="Arial" w:cs="Arial"/>
            <w:b/>
            <w:bCs/>
          </w:rPr>
          <w:t>www.faa.gov/regulations_policies/advisory_circulars/index.cfm/go/document.information/documentID/22907</w:t>
        </w:r>
      </w:hyperlink>
      <w:r w:rsidRPr="00F37D2B">
        <w:rPr>
          <w:rFonts w:ascii="Arial" w:hAnsi="Arial" w:cs="Arial"/>
          <w:b/>
          <w:bCs/>
        </w:rPr>
        <w:t xml:space="preserve"> </w:t>
      </w:r>
      <w:r w:rsidR="00F37D2B">
        <w:rPr>
          <w:rFonts w:ascii="Arial" w:hAnsi="Arial" w:cs="Arial"/>
          <w:b/>
          <w:bCs/>
        </w:rPr>
        <w:br/>
      </w:r>
    </w:p>
    <w:p w14:paraId="651C8F2F" w14:textId="2430C4FD" w:rsidR="00BC2BE1" w:rsidRDefault="00EF4ACC" w:rsidP="00BC2BE1">
      <w:pPr>
        <w:pStyle w:val="ListParagraph"/>
        <w:numPr>
          <w:ilvl w:val="0"/>
          <w:numId w:val="3"/>
        </w:numPr>
        <w:rPr>
          <w:rFonts w:ascii="Arial" w:hAnsi="Arial" w:cs="Arial"/>
        </w:rPr>
      </w:pPr>
      <w:r>
        <w:rPr>
          <w:rFonts w:ascii="Arial" w:hAnsi="Arial" w:cs="Arial"/>
        </w:rPr>
        <w:t>Pilot’s Handbook of Aeronautical Knowledge</w:t>
      </w:r>
      <w:r w:rsidR="00735AAE">
        <w:rPr>
          <w:rFonts w:ascii="Arial" w:hAnsi="Arial" w:cs="Arial"/>
        </w:rPr>
        <w:t xml:space="preserve"> (FAA-H-8083-2</w:t>
      </w:r>
      <w:r w:rsidR="00882621">
        <w:rPr>
          <w:rFonts w:ascii="Arial" w:hAnsi="Arial" w:cs="Arial"/>
        </w:rPr>
        <w:t>5A</w:t>
      </w:r>
      <w:r w:rsidR="00735AAE">
        <w:rPr>
          <w:rFonts w:ascii="Arial" w:hAnsi="Arial" w:cs="Arial"/>
        </w:rPr>
        <w:t>)</w:t>
      </w:r>
      <w:r w:rsidR="00BC2BE1">
        <w:rPr>
          <w:rFonts w:ascii="Arial" w:hAnsi="Arial" w:cs="Arial"/>
        </w:rPr>
        <w:t xml:space="preserve"> – Chapter </w:t>
      </w:r>
      <w:r w:rsidR="00F37D2B">
        <w:rPr>
          <w:rFonts w:ascii="Arial" w:hAnsi="Arial" w:cs="Arial"/>
        </w:rPr>
        <w:t>2</w:t>
      </w:r>
      <w:r w:rsidR="00882621">
        <w:rPr>
          <w:rFonts w:ascii="Arial" w:hAnsi="Arial" w:cs="Arial"/>
        </w:rPr>
        <w:t xml:space="preserve"> </w:t>
      </w:r>
      <w:r w:rsidR="00981C0B">
        <w:rPr>
          <w:rFonts w:ascii="Arial" w:hAnsi="Arial" w:cs="Arial"/>
        </w:rPr>
        <w:t>–</w:t>
      </w:r>
      <w:r>
        <w:rPr>
          <w:rFonts w:ascii="Arial" w:hAnsi="Arial" w:cs="Arial"/>
        </w:rPr>
        <w:t xml:space="preserve"> </w:t>
      </w:r>
      <w:r w:rsidR="00981C0B">
        <w:rPr>
          <w:rFonts w:ascii="Arial" w:hAnsi="Arial" w:cs="Arial"/>
        </w:rPr>
        <w:t>Aeronautical Decision Making</w:t>
      </w:r>
      <w:r w:rsidR="00882621">
        <w:rPr>
          <w:rFonts w:ascii="Arial" w:hAnsi="Arial" w:cs="Arial"/>
        </w:rPr>
        <w:t>.</w:t>
      </w:r>
    </w:p>
    <w:p w14:paraId="47637914" w14:textId="666EE4BA" w:rsidR="005519F8" w:rsidRPr="00DF0BA1" w:rsidRDefault="005519F8" w:rsidP="005519F8">
      <w:pPr>
        <w:numPr>
          <w:ilvl w:val="1"/>
          <w:numId w:val="3"/>
        </w:numPr>
        <w:spacing w:after="345"/>
        <w:rPr>
          <w:rFonts w:ascii="Arial" w:hAnsi="Arial" w:cs="Arial"/>
          <w:color w:val="666666"/>
          <w:sz w:val="22"/>
          <w:szCs w:val="22"/>
          <w:lang w:val="en"/>
        </w:rPr>
      </w:pPr>
      <w:hyperlink r:id="rId14" w:history="1">
        <w:r w:rsidRPr="00DF0BA1">
          <w:rPr>
            <w:rStyle w:val="Hyperlink"/>
            <w:rFonts w:ascii="Arial" w:hAnsi="Arial" w:cs="Arial"/>
            <w:sz w:val="22"/>
            <w:szCs w:val="22"/>
            <w:lang w:val="en"/>
          </w:rPr>
          <w:t>http://www.faa.gov/regulations_policies/handbooks_manuals/aviation/phak/</w:t>
        </w:r>
      </w:hyperlink>
      <w:r w:rsidRPr="00DF0BA1">
        <w:rPr>
          <w:rFonts w:ascii="Arial" w:hAnsi="Arial" w:cs="Arial"/>
          <w:color w:val="666666"/>
          <w:sz w:val="22"/>
          <w:szCs w:val="22"/>
          <w:lang w:val="en"/>
        </w:rPr>
        <w:t xml:space="preserve"> </w:t>
      </w:r>
    </w:p>
    <w:p w14:paraId="0D6E6B49" w14:textId="083B906F" w:rsidR="005519F8" w:rsidRDefault="00EF4ACC" w:rsidP="005519F8">
      <w:pPr>
        <w:numPr>
          <w:ilvl w:val="0"/>
          <w:numId w:val="3"/>
        </w:numPr>
        <w:spacing w:after="345"/>
        <w:rPr>
          <w:rFonts w:ascii="Arial" w:hAnsi="Arial" w:cs="Arial"/>
          <w:color w:val="666666"/>
          <w:lang w:val="en"/>
        </w:rPr>
      </w:pPr>
      <w:r>
        <w:rPr>
          <w:rFonts w:ascii="Arial" w:hAnsi="Arial" w:cs="Arial"/>
          <w:color w:val="666666"/>
          <w:lang w:val="en"/>
        </w:rPr>
        <w:lastRenderedPageBreak/>
        <w:t xml:space="preserve">Aeronautical Information Manual Chapter 7- Safety of Flight, Section 5 – Potential Flight </w:t>
      </w:r>
      <w:r w:rsidR="005519F8">
        <w:rPr>
          <w:rFonts w:ascii="Arial" w:hAnsi="Arial" w:cs="Arial"/>
          <w:color w:val="666666"/>
          <w:lang w:val="en"/>
        </w:rPr>
        <w:t>Hazards, 7-5-6 - Mountain Flying</w:t>
      </w:r>
      <w:r w:rsidR="00DF0BA1">
        <w:rPr>
          <w:rFonts w:ascii="Arial" w:hAnsi="Arial" w:cs="Arial"/>
          <w:color w:val="666666"/>
          <w:lang w:val="en"/>
        </w:rPr>
        <w:t>.</w:t>
      </w:r>
    </w:p>
    <w:p w14:paraId="651C8F33" w14:textId="601690A1" w:rsidR="00F25A7F" w:rsidRPr="00DF0BA1" w:rsidRDefault="005519F8" w:rsidP="005519F8">
      <w:pPr>
        <w:numPr>
          <w:ilvl w:val="1"/>
          <w:numId w:val="3"/>
        </w:numPr>
        <w:spacing w:after="345"/>
        <w:rPr>
          <w:rFonts w:ascii="Arial" w:hAnsi="Arial" w:cs="Arial"/>
          <w:color w:val="666666"/>
          <w:lang w:val="en"/>
        </w:rPr>
      </w:pPr>
      <w:hyperlink r:id="rId15" w:history="1">
        <w:r w:rsidRPr="00DF0BA1">
          <w:rPr>
            <w:rStyle w:val="Hyperlink"/>
            <w:rFonts w:ascii="Arial" w:hAnsi="Arial" w:cs="Arial"/>
          </w:rPr>
          <w:t>http://www.faa.gov/air_traffic/publications/</w:t>
        </w:r>
      </w:hyperlink>
      <w:r w:rsidRPr="00DF0BA1">
        <w:rPr>
          <w:rFonts w:ascii="Arial" w:hAnsi="Arial" w:cs="Arial"/>
        </w:rPr>
        <w:t xml:space="preserve"> </w:t>
      </w:r>
    </w:p>
    <w:p w14:paraId="42C49D16" w14:textId="541B2652" w:rsidR="00E2369C" w:rsidRDefault="00E2369C" w:rsidP="00E2369C">
      <w:pPr>
        <w:rPr>
          <w:rFonts w:ascii="Arial" w:hAnsi="Arial" w:cs="Arial"/>
        </w:rPr>
      </w:pPr>
      <w:r>
        <w:rPr>
          <w:rFonts w:ascii="Arial" w:hAnsi="Arial" w:cs="Arial"/>
          <w:b/>
        </w:rPr>
        <w:t xml:space="preserve">Abstract:  </w:t>
      </w:r>
      <w:r>
        <w:rPr>
          <w:rFonts w:ascii="Arial" w:hAnsi="Arial" w:cs="Arial"/>
        </w:rPr>
        <w:t xml:space="preserve">Lasting 10 to 20 Minutes, this presentation acquaints the audience with the hazards of </w:t>
      </w:r>
      <w:proofErr w:type="spellStart"/>
      <w:r>
        <w:rPr>
          <w:rFonts w:ascii="Arial" w:hAnsi="Arial" w:cs="Arial"/>
        </w:rPr>
        <w:t>fliying</w:t>
      </w:r>
      <w:proofErr w:type="spellEnd"/>
      <w:r>
        <w:rPr>
          <w:rFonts w:ascii="Arial" w:hAnsi="Arial" w:cs="Arial"/>
        </w:rPr>
        <w:t xml:space="preserve"> in CFIT environments and provides suggestions for avoiding CFIT Accidents. </w:t>
      </w:r>
    </w:p>
    <w:p w14:paraId="3099FF91" w14:textId="16C595D3" w:rsidR="00E2369C" w:rsidRDefault="00E2369C" w:rsidP="00E2369C">
      <w:pPr>
        <w:rPr>
          <w:rFonts w:ascii="Arial" w:hAnsi="Arial" w:cs="Arial"/>
        </w:rPr>
      </w:pPr>
    </w:p>
    <w:p w14:paraId="3511808B" w14:textId="0626C00A" w:rsidR="00E2369C" w:rsidRDefault="00E2369C" w:rsidP="00E2369C">
      <w:pPr>
        <w:rPr>
          <w:rFonts w:ascii="Arial" w:hAnsi="Arial" w:cs="Arial"/>
        </w:rPr>
      </w:pPr>
      <w:r>
        <w:rPr>
          <w:rFonts w:ascii="Arial" w:hAnsi="Arial" w:cs="Arial"/>
          <w:b/>
        </w:rPr>
        <w:t xml:space="preserve">Format:  </w:t>
      </w:r>
      <w:r>
        <w:rPr>
          <w:rFonts w:ascii="Arial" w:hAnsi="Arial" w:cs="Arial"/>
        </w:rPr>
        <w:t>Informati</w:t>
      </w:r>
      <w:r w:rsidR="00CC5C26">
        <w:rPr>
          <w:rFonts w:ascii="Arial" w:hAnsi="Arial" w:cs="Arial"/>
        </w:rPr>
        <w:t>o</w:t>
      </w:r>
      <w:r>
        <w:rPr>
          <w:rFonts w:ascii="Arial" w:hAnsi="Arial" w:cs="Arial"/>
        </w:rPr>
        <w:t>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70ABA9D6" w:rsidR="00E2369C" w:rsidRDefault="00E2369C" w:rsidP="00E2369C">
      <w:pPr>
        <w:rPr>
          <w:rFonts w:ascii="Arial" w:hAnsi="Arial" w:cs="Arial"/>
        </w:rPr>
      </w:pPr>
      <w:r>
        <w:rPr>
          <w:rFonts w:ascii="Arial" w:hAnsi="Arial" w:cs="Arial"/>
          <w:b/>
        </w:rPr>
        <w:t>Optional Personnel</w:t>
      </w:r>
      <w:proofErr w:type="gramStart"/>
      <w:r>
        <w:rPr>
          <w:rFonts w:ascii="Arial" w:hAnsi="Arial" w:cs="Arial"/>
          <w:b/>
        </w:rPr>
        <w:t xml:space="preserve">:  </w:t>
      </w:r>
      <w:r>
        <w:rPr>
          <w:rFonts w:ascii="Arial" w:hAnsi="Arial" w:cs="Arial"/>
        </w:rPr>
        <w:t>Flight</w:t>
      </w:r>
      <w:proofErr w:type="gramEnd"/>
      <w:r>
        <w:rPr>
          <w:rFonts w:ascii="Arial" w:hAnsi="Arial" w:cs="Arial"/>
        </w:rPr>
        <w:t xml:space="preserve"> Instructor or others who can speak on CFIT</w:t>
      </w:r>
    </w:p>
    <w:p w14:paraId="049F7C58" w14:textId="500FECCC" w:rsidR="00E2369C" w:rsidRDefault="00E2369C" w:rsidP="00E2369C">
      <w:pPr>
        <w:rPr>
          <w:rFonts w:ascii="Arial" w:hAnsi="Arial" w:cs="Arial"/>
        </w:rPr>
      </w:pPr>
    </w:p>
    <w:p w14:paraId="0DFC252E" w14:textId="33791ED9" w:rsidR="00E2369C" w:rsidRDefault="00CC5C26" w:rsidP="00E2369C">
      <w:pPr>
        <w:rPr>
          <w:rFonts w:ascii="Arial" w:hAnsi="Arial" w:cs="Arial"/>
        </w:rPr>
      </w:pPr>
      <w:r>
        <w:rPr>
          <w:rFonts w:ascii="Arial" w:hAnsi="Arial" w:cs="Arial"/>
          <w:b/>
        </w:rPr>
        <w:t>National FAASTeam</w:t>
      </w:r>
      <w:r w:rsidR="00E2369C">
        <w:rPr>
          <w:rFonts w:ascii="Arial" w:hAnsi="Arial" w:cs="Arial"/>
          <w:b/>
        </w:rPr>
        <w:t xml:space="preserve"> Support:  </w:t>
      </w:r>
      <w:r w:rsidR="00E2369C">
        <w:rPr>
          <w:rFonts w:ascii="Arial" w:hAnsi="Arial" w:cs="Arial"/>
        </w:rPr>
        <w:t xml:space="preserve">In addition to this document, a Power Point presentation that supports the program is provided.  FPMs and </w:t>
      </w:r>
      <w:proofErr w:type="spellStart"/>
      <w:r w:rsidR="00E2369C">
        <w:rPr>
          <w:rFonts w:ascii="Arial" w:hAnsi="Arial" w:cs="Arial"/>
        </w:rPr>
        <w:t>presentaers</w:t>
      </w:r>
      <w:proofErr w:type="spellEnd"/>
      <w:r w:rsidR="00E2369C">
        <w:rPr>
          <w:rFonts w:ascii="Arial" w:hAnsi="Arial" w:cs="Arial"/>
        </w:rPr>
        <w:t xml:space="preserve">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tcPr>
          <w:p w14:paraId="0BCB2372" w14:textId="77777777" w:rsidR="00E2369C" w:rsidRPr="00E21403" w:rsidRDefault="00E2369C" w:rsidP="00925EF5">
            <w:pPr>
              <w:jc w:val="center"/>
              <w:rPr>
                <w:rFonts w:ascii="Arial" w:hAnsi="Arial" w:cs="Arial"/>
                <w:sz w:val="28"/>
                <w:szCs w:val="28"/>
              </w:rPr>
            </w:pPr>
            <w:r w:rsidRPr="00E21403">
              <w:rPr>
                <w:rFonts w:ascii="Arial" w:hAnsi="Arial" w:cs="Arial"/>
                <w:sz w:val="28"/>
                <w:szCs w:val="28"/>
              </w:rPr>
              <w:t>Slides</w:t>
            </w:r>
          </w:p>
        </w:tc>
        <w:tc>
          <w:tcPr>
            <w:tcW w:w="6768" w:type="dxa"/>
          </w:tcPr>
          <w:p w14:paraId="0B1B86B6" w14:textId="77777777" w:rsidR="00E2369C" w:rsidRPr="00E21403" w:rsidRDefault="00E2369C" w:rsidP="00925EF5">
            <w:pPr>
              <w:jc w:val="center"/>
              <w:rPr>
                <w:rFonts w:ascii="Arial" w:hAnsi="Arial" w:cs="Arial"/>
                <w:sz w:val="28"/>
                <w:szCs w:val="28"/>
              </w:rPr>
            </w:pPr>
            <w:r w:rsidRPr="00E21403">
              <w:rPr>
                <w:rFonts w:ascii="Arial" w:hAnsi="Arial" w:cs="Arial"/>
                <w:sz w:val="28"/>
                <w:szCs w:val="28"/>
              </w:rPr>
              <w:t>Script</w:t>
            </w:r>
          </w:p>
        </w:tc>
      </w:tr>
      <w:tr w:rsidR="00E2369C" w:rsidRPr="00CB3BE0" w14:paraId="708D2FD2" w14:textId="77777777" w:rsidTr="00925EF5">
        <w:tc>
          <w:tcPr>
            <w:tcW w:w="2358" w:type="dxa"/>
          </w:tcPr>
          <w:p w14:paraId="6DFAEEF0" w14:textId="11952C02" w:rsidR="00E2369C" w:rsidRDefault="00E21403" w:rsidP="00925EF5">
            <w:pPr>
              <w:jc w:val="center"/>
              <w:rPr>
                <w:sz w:val="28"/>
                <w:szCs w:val="28"/>
              </w:rPr>
            </w:pPr>
            <w:r>
              <w:rPr>
                <w:noProof/>
              </w:rPr>
              <w:drawing>
                <wp:inline distT="0" distB="0" distL="0" distR="0" wp14:anchorId="22C61408" wp14:editId="23FB3F70">
                  <wp:extent cx="1360170" cy="765175"/>
                  <wp:effectExtent l="0" t="0" r="0" b="0"/>
                  <wp:docPr id="16142793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7935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360170" cy="765175"/>
                          </a:xfrm>
                          <a:prstGeom prst="rect">
                            <a:avLst/>
                          </a:prstGeom>
                        </pic:spPr>
                      </pic:pic>
                    </a:graphicData>
                  </a:graphic>
                </wp:inline>
              </w:drawing>
            </w:r>
          </w:p>
        </w:tc>
        <w:tc>
          <w:tcPr>
            <w:tcW w:w="6768" w:type="dxa"/>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0E75C4DD" w14:textId="5EF575E8" w:rsidR="00CC5C26" w:rsidRPr="00CC5C26" w:rsidRDefault="00CC5C26" w:rsidP="00CC5C26">
            <w:pPr>
              <w:rPr>
                <w:rFonts w:ascii="Arial" w:hAnsi="Arial" w:cs="Arial"/>
                <w:noProof/>
                <w:sz w:val="28"/>
                <w:szCs w:val="28"/>
              </w:rPr>
            </w:pPr>
            <w:r w:rsidRPr="00CC5C26">
              <w:rPr>
                <w:rFonts w:ascii="Arial" w:hAnsi="Arial" w:cs="Arial"/>
                <w:b/>
                <w:bCs/>
                <w:noProof/>
                <w:sz w:val="28"/>
                <w:szCs w:val="28"/>
              </w:rPr>
              <w:t xml:space="preserve">2024/09-10-315(I)PP </w:t>
            </w:r>
            <w:r w:rsidRPr="00CC5C26">
              <w:rPr>
                <w:rFonts w:ascii="Arial" w:hAnsi="Arial" w:cs="Arial"/>
                <w:noProof/>
                <w:sz w:val="28"/>
                <w:szCs w:val="28"/>
              </w:rPr>
              <w:t>Original Author: J. Steuernagle October 2019 - Revised 202</w:t>
            </w:r>
            <w:r w:rsidR="00E21403">
              <w:rPr>
                <w:rFonts w:ascii="Arial" w:hAnsi="Arial" w:cs="Arial"/>
                <w:noProof/>
                <w:sz w:val="28"/>
                <w:szCs w:val="28"/>
              </w:rPr>
              <w:t>4</w:t>
            </w:r>
            <w:r w:rsidRPr="00CC5C26">
              <w:rPr>
                <w:rFonts w:ascii="Arial" w:hAnsi="Arial" w:cs="Arial"/>
                <w:noProof/>
                <w:sz w:val="28"/>
                <w:szCs w:val="28"/>
              </w:rPr>
              <w:t xml:space="preserve"> - POC: K. Clover</w:t>
            </w:r>
            <w:r w:rsidR="00CF4C39">
              <w:rPr>
                <w:rFonts w:ascii="Arial" w:hAnsi="Arial" w:cs="Arial"/>
                <w:noProof/>
                <w:sz w:val="28"/>
                <w:szCs w:val="28"/>
              </w:rPr>
              <w:t xml:space="preserve"> </w:t>
            </w:r>
            <w:r w:rsidR="002E4C8A">
              <w:rPr>
                <w:rFonts w:ascii="Arial" w:hAnsi="Arial" w:cs="Arial"/>
                <w:noProof/>
                <w:sz w:val="28"/>
                <w:szCs w:val="28"/>
              </w:rPr>
              <w:t>National FAASTeam Program Manager (Ops)</w:t>
            </w:r>
            <w:r w:rsidRPr="00CC5C26">
              <w:rPr>
                <w:rFonts w:ascii="Arial" w:hAnsi="Arial" w:cs="Arial"/>
                <w:noProof/>
                <w:sz w:val="28"/>
                <w:szCs w:val="28"/>
              </w:rPr>
              <w:t xml:space="preserve"> Office 562-888-2020</w:t>
            </w:r>
          </w:p>
          <w:p w14:paraId="50D6BA51" w14:textId="77777777" w:rsidR="00124975" w:rsidRDefault="00124975" w:rsidP="00124975">
            <w:pPr>
              <w:rPr>
                <w:rFonts w:ascii="Arial" w:hAnsi="Arial" w:cs="Arial"/>
                <w:b/>
                <w:bCs/>
                <w:noProof/>
                <w:sz w:val="28"/>
                <w:szCs w:val="28"/>
              </w:rPr>
            </w:pPr>
          </w:p>
          <w:p w14:paraId="0237EB2D" w14:textId="06EA2B89" w:rsidR="00124975" w:rsidRDefault="00124975" w:rsidP="00124975">
            <w:pPr>
              <w:rPr>
                <w:rFonts w:ascii="Arial" w:hAnsi="Arial" w:cs="Arial"/>
                <w:b/>
                <w:bCs/>
                <w:i/>
                <w:i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Avoiding Controlled Flight Into Terrain (CFIT) Accidents</w:t>
            </w:r>
          </w:p>
          <w:p w14:paraId="6094ECC0" w14:textId="77777777" w:rsidR="00D74063" w:rsidRPr="00124975" w:rsidRDefault="00D74063" w:rsidP="00124975">
            <w:pPr>
              <w:rPr>
                <w:rFonts w:ascii="Arial" w:hAnsi="Arial" w:cs="Arial"/>
                <w:b/>
                <w:bCs/>
                <w:noProof/>
                <w:sz w:val="28"/>
                <w:szCs w:val="28"/>
              </w:rPr>
            </w:pPr>
          </w:p>
          <w:p w14:paraId="4B1F4527" w14:textId="5C585E8A" w:rsidR="00912DF8" w:rsidRPr="00B05D3F" w:rsidRDefault="005E2A40" w:rsidP="00B05D3F">
            <w:pPr>
              <w:numPr>
                <w:ilvl w:val="0"/>
                <w:numId w:val="11"/>
              </w:numPr>
              <w:rPr>
                <w:rFonts w:ascii="Arial" w:hAnsi="Arial" w:cs="Arial"/>
                <w:i/>
                <w:iCs/>
                <w:noProof/>
                <w:sz w:val="28"/>
                <w:szCs w:val="28"/>
              </w:rPr>
            </w:pPr>
            <w:r w:rsidRPr="00B05D3F">
              <w:rPr>
                <w:rFonts w:ascii="Arial" w:hAnsi="Arial" w:cs="Arial"/>
                <w:b/>
                <w:bCs/>
                <w:i/>
                <w:iCs/>
                <w:noProof/>
                <w:sz w:val="28"/>
                <w:szCs w:val="28"/>
              </w:rPr>
              <w:t xml:space="preserve">Script -  </w:t>
            </w:r>
            <w:r w:rsidRPr="00B05D3F">
              <w:rPr>
                <w:rFonts w:ascii="Arial" w:hAnsi="Arial" w:cs="Arial"/>
                <w:i/>
                <w:iCs/>
                <w:noProof/>
                <w:sz w:val="28"/>
                <w:szCs w:val="28"/>
              </w:rPr>
              <w:t xml:space="preserve">We have included a script of suggested dialog with most slides.  The script will always appear in a </w:t>
            </w:r>
            <w:r w:rsidRPr="00B05D3F">
              <w:rPr>
                <w:rFonts w:ascii="Arial" w:hAnsi="Arial" w:cs="Arial"/>
                <w:b/>
                <w:bCs/>
                <w:i/>
                <w:iCs/>
                <w:noProof/>
                <w:sz w:val="28"/>
                <w:szCs w:val="28"/>
              </w:rPr>
              <w:t>non-italic font</w:t>
            </w:r>
            <w:r w:rsidRPr="00B05D3F">
              <w:rPr>
                <w:rFonts w:ascii="Arial" w:hAnsi="Arial" w:cs="Arial"/>
                <w:i/>
                <w:iCs/>
                <w:noProof/>
                <w:sz w:val="28"/>
                <w:szCs w:val="28"/>
              </w:rPr>
              <w:t>.  Presenters may read the script or modify it to suit their own presentation style.  See template slides 5 and 6  for examples of a slides with script.</w:t>
            </w:r>
          </w:p>
          <w:p w14:paraId="09ACB9B8" w14:textId="77777777" w:rsidR="00912DF8" w:rsidRPr="00B05D3F" w:rsidRDefault="005E2A40" w:rsidP="00B05D3F">
            <w:pPr>
              <w:numPr>
                <w:ilvl w:val="0"/>
                <w:numId w:val="11"/>
              </w:numPr>
              <w:rPr>
                <w:rFonts w:ascii="Arial" w:hAnsi="Arial" w:cs="Arial"/>
                <w:i/>
                <w:iCs/>
                <w:noProof/>
                <w:sz w:val="28"/>
                <w:szCs w:val="28"/>
              </w:rPr>
            </w:pPr>
            <w:r w:rsidRPr="00B05D3F">
              <w:rPr>
                <w:rFonts w:ascii="Arial" w:hAnsi="Arial" w:cs="Arial"/>
                <w:b/>
                <w:bCs/>
                <w:i/>
                <w:iCs/>
                <w:noProof/>
                <w:sz w:val="28"/>
                <w:szCs w:val="28"/>
              </w:rPr>
              <w:t xml:space="preserve">Presentation Instructions - </w:t>
            </w:r>
            <w:r w:rsidRPr="00B05D3F">
              <w:rPr>
                <w:rFonts w:ascii="Arial" w:hAnsi="Arial" w:cs="Arial"/>
                <w:i/>
                <w:iCs/>
                <w:noProof/>
                <w:sz w:val="28"/>
                <w:szCs w:val="28"/>
              </w:rPr>
              <w:t xml:space="preserve">(stage direction and  presentation suggestions) will be preceded by a  </w:t>
            </w:r>
            <w:r w:rsidRPr="00B05D3F">
              <w:rPr>
                <w:rFonts w:ascii="Arial" w:hAnsi="Arial" w:cs="Arial"/>
                <w:b/>
                <w:bCs/>
                <w:i/>
                <w:iCs/>
                <w:noProof/>
                <w:sz w:val="28"/>
                <w:szCs w:val="28"/>
              </w:rPr>
              <w:t xml:space="preserve">Bold header: </w:t>
            </w:r>
            <w:r w:rsidRPr="00B05D3F">
              <w:rPr>
                <w:rFonts w:ascii="Arial" w:hAnsi="Arial" w:cs="Arial"/>
                <w:i/>
                <w:iCs/>
                <w:noProof/>
                <w:sz w:val="28"/>
                <w:szCs w:val="28"/>
              </w:rPr>
              <w:t xml:space="preserve">the instructions themselves will be in </w:t>
            </w:r>
            <w:r w:rsidRPr="00B05D3F">
              <w:rPr>
                <w:rFonts w:ascii="Arial" w:hAnsi="Arial" w:cs="Arial"/>
                <w:b/>
                <w:bCs/>
                <w:i/>
                <w:iCs/>
                <w:noProof/>
                <w:sz w:val="28"/>
                <w:szCs w:val="28"/>
              </w:rPr>
              <w:t>Italic fonts</w:t>
            </w:r>
            <w:r w:rsidRPr="00B05D3F">
              <w:rPr>
                <w:rFonts w:ascii="Arial" w:hAnsi="Arial" w:cs="Arial"/>
                <w:i/>
                <w:iCs/>
                <w:noProof/>
                <w:sz w:val="28"/>
                <w:szCs w:val="28"/>
              </w:rPr>
              <w:t>.  See slides 2, for an example of slides with Presentation Instructions only.</w:t>
            </w:r>
          </w:p>
          <w:p w14:paraId="425D856F" w14:textId="77777777" w:rsidR="00912DF8" w:rsidRPr="00B05D3F" w:rsidRDefault="005E2A40" w:rsidP="00B05D3F">
            <w:pPr>
              <w:numPr>
                <w:ilvl w:val="0"/>
                <w:numId w:val="11"/>
              </w:numPr>
              <w:rPr>
                <w:rFonts w:ascii="Arial" w:hAnsi="Arial" w:cs="Arial"/>
                <w:i/>
                <w:iCs/>
                <w:noProof/>
                <w:sz w:val="28"/>
                <w:szCs w:val="28"/>
              </w:rPr>
            </w:pPr>
            <w:r w:rsidRPr="00B05D3F">
              <w:rPr>
                <w:rFonts w:ascii="Arial" w:hAnsi="Arial" w:cs="Arial"/>
                <w:b/>
                <w:bCs/>
                <w:i/>
                <w:iCs/>
                <w:noProof/>
                <w:sz w:val="28"/>
                <w:szCs w:val="28"/>
              </w:rPr>
              <w:lastRenderedPageBreak/>
              <w:t xml:space="preserve">Program control instructions - </w:t>
            </w:r>
            <w:r w:rsidRPr="00B05D3F">
              <w:rPr>
                <w:rFonts w:ascii="Arial" w:hAnsi="Arial" w:cs="Arial"/>
                <w:i/>
                <w:iCs/>
                <w:noProof/>
                <w:sz w:val="28"/>
                <w:szCs w:val="28"/>
              </w:rPr>
              <w:t xml:space="preserve">will be in bold fonts and look like this:  </w:t>
            </w:r>
            <w:r w:rsidRPr="00B05D3F">
              <w:rPr>
                <w:rFonts w:ascii="Arial" w:hAnsi="Arial" w:cs="Arial"/>
                <w:b/>
                <w:bCs/>
                <w:i/>
                <w:iCs/>
                <w:noProof/>
                <w:sz w:val="28"/>
                <w:szCs w:val="28"/>
              </w:rPr>
              <w:t xml:space="preserve">(Click) </w:t>
            </w:r>
            <w:r w:rsidRPr="00B05D3F">
              <w:rPr>
                <w:rFonts w:ascii="Arial" w:hAnsi="Arial" w:cs="Arial"/>
                <w:i/>
                <w:iCs/>
                <w:noProof/>
                <w:sz w:val="28"/>
                <w:szCs w:val="28"/>
              </w:rPr>
              <w:t xml:space="preserve">for building information within a slide;  or this:  </w:t>
            </w:r>
            <w:r w:rsidRPr="00B05D3F">
              <w:rPr>
                <w:rFonts w:ascii="Arial" w:hAnsi="Arial" w:cs="Arial"/>
                <w:b/>
                <w:bCs/>
                <w:i/>
                <w:iCs/>
                <w:noProof/>
                <w:sz w:val="28"/>
                <w:szCs w:val="28"/>
              </w:rPr>
              <w:t xml:space="preserve">(Next Slide) </w:t>
            </w:r>
            <w:r w:rsidRPr="00B05D3F">
              <w:rPr>
                <w:rFonts w:ascii="Arial" w:hAnsi="Arial" w:cs="Arial"/>
                <w:i/>
                <w:iCs/>
                <w:noProof/>
                <w:sz w:val="28"/>
                <w:szCs w:val="28"/>
              </w:rPr>
              <w:t>for slide advance.</w:t>
            </w:r>
          </w:p>
          <w:p w14:paraId="18D4D901" w14:textId="77777777" w:rsidR="00912DF8" w:rsidRPr="00B05D3F" w:rsidRDefault="005E2A40" w:rsidP="00B05D3F">
            <w:pPr>
              <w:numPr>
                <w:ilvl w:val="0"/>
                <w:numId w:val="11"/>
              </w:numPr>
              <w:rPr>
                <w:rFonts w:ascii="Arial" w:hAnsi="Arial" w:cs="Arial"/>
                <w:i/>
                <w:iCs/>
                <w:noProof/>
                <w:sz w:val="28"/>
                <w:szCs w:val="28"/>
              </w:rPr>
            </w:pPr>
            <w:r w:rsidRPr="00B05D3F">
              <w:rPr>
                <w:rFonts w:ascii="Arial" w:hAnsi="Arial" w:cs="Arial"/>
                <w:b/>
                <w:bCs/>
                <w:i/>
                <w:iCs/>
                <w:noProof/>
                <w:sz w:val="28"/>
                <w:szCs w:val="28"/>
              </w:rPr>
              <w:t xml:space="preserve">Background information - </w:t>
            </w:r>
            <w:r w:rsidRPr="00B05D3F">
              <w:rPr>
                <w:rFonts w:ascii="Arial" w:hAnsi="Arial" w:cs="Arial"/>
                <w:i/>
                <w:iCs/>
                <w:noProof/>
                <w:sz w:val="28"/>
                <w:szCs w:val="28"/>
              </w:rPr>
              <w:t xml:space="preserve">Some slides may contain background information that supports the concepts presented in the program.  </w:t>
            </w:r>
            <w:r w:rsidRPr="00B05D3F">
              <w:rPr>
                <w:rFonts w:ascii="Arial" w:hAnsi="Arial" w:cs="Arial"/>
                <w:i/>
                <w:iCs/>
                <w:noProof/>
                <w:sz w:val="28"/>
                <w:szCs w:val="28"/>
              </w:rPr>
              <w:br/>
              <w:t xml:space="preserve">Background information will always appear last and will be preceded by a bold  </w:t>
            </w:r>
            <w:r w:rsidRPr="00B05D3F">
              <w:rPr>
                <w:rFonts w:ascii="Arial" w:hAnsi="Arial" w:cs="Arial"/>
                <w:b/>
                <w:bCs/>
                <w:i/>
                <w:iCs/>
                <w:noProof/>
                <w:sz w:val="28"/>
                <w:szCs w:val="28"/>
              </w:rPr>
              <w:t xml:space="preserve">Background: </w:t>
            </w:r>
            <w:r w:rsidRPr="00B05D3F">
              <w:rPr>
                <w:rFonts w:ascii="Arial" w:hAnsi="Arial" w:cs="Arial"/>
                <w:i/>
                <w:iCs/>
                <w:noProof/>
                <w:sz w:val="28"/>
                <w:szCs w:val="28"/>
              </w:rPr>
              <w:t>identification.</w:t>
            </w:r>
          </w:p>
          <w:p w14:paraId="3895C17F" w14:textId="77777777" w:rsidR="00B05D3F" w:rsidRPr="00B05D3F" w:rsidRDefault="00B05D3F" w:rsidP="00B05D3F">
            <w:pPr>
              <w:rPr>
                <w:rFonts w:ascii="Arial" w:hAnsi="Arial" w:cs="Arial"/>
                <w:i/>
                <w:iCs/>
                <w:noProof/>
                <w:sz w:val="28"/>
                <w:szCs w:val="28"/>
              </w:rPr>
            </w:pPr>
            <w:r w:rsidRPr="00B05D3F">
              <w:rPr>
                <w:rFonts w:ascii="Arial" w:hAnsi="Arial" w:cs="Arial"/>
                <w:i/>
                <w:iCs/>
                <w:noProof/>
                <w:sz w:val="28"/>
                <w:szCs w:val="28"/>
              </w:rPr>
              <w:t xml:space="preserve">The production team hope you and your audience will enjoy the show.   Break a leg!  </w:t>
            </w:r>
          </w:p>
          <w:p w14:paraId="101AD5EA" w14:textId="1A1FA590" w:rsidR="00E2369C" w:rsidRPr="00124975" w:rsidRDefault="00E2369C" w:rsidP="00925EF5">
            <w:pPr>
              <w:rPr>
                <w:rFonts w:ascii="Arial" w:hAnsi="Arial" w:cs="Arial"/>
                <w:b/>
                <w:sz w:val="28"/>
                <w:szCs w:val="28"/>
              </w:rPr>
            </w:pPr>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tcPr>
          <w:p w14:paraId="737085DE" w14:textId="227A948C" w:rsidR="00E2369C" w:rsidRPr="00CB3BE0" w:rsidRDefault="00124975" w:rsidP="00925EF5">
            <w:pPr>
              <w:jc w:val="center"/>
              <w:rPr>
                <w:sz w:val="28"/>
                <w:szCs w:val="28"/>
              </w:rPr>
            </w:pPr>
            <w:r w:rsidRPr="00124975">
              <w:rPr>
                <w:noProof/>
                <w:sz w:val="28"/>
                <w:szCs w:val="28"/>
              </w:rPr>
              <w:lastRenderedPageBreak/>
              <w:drawing>
                <wp:inline distT="0" distB="0" distL="0" distR="0" wp14:anchorId="53A19480" wp14:editId="78CAE3F0">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Presentation Note: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tcPr>
          <w:p w14:paraId="7DF856F2" w14:textId="17909A50" w:rsidR="00E2369C" w:rsidRPr="00CB3BE0" w:rsidRDefault="00124975" w:rsidP="00925EF5">
            <w:pPr>
              <w:jc w:val="center"/>
              <w:rPr>
                <w:sz w:val="28"/>
                <w:szCs w:val="28"/>
              </w:rPr>
            </w:pPr>
            <w:r w:rsidRPr="00124975">
              <w:rPr>
                <w:noProof/>
                <w:sz w:val="28"/>
                <w:szCs w:val="28"/>
              </w:rPr>
              <w:drawing>
                <wp:inline distT="0" distB="0" distL="0" distR="0" wp14:anchorId="217CB8B8" wp14:editId="48C73386">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tcPr>
          <w:p w14:paraId="3B2C7335"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3</w:t>
            </w:r>
          </w:p>
          <w:p w14:paraId="01B6279F" w14:textId="31169BC8" w:rsidR="00124975" w:rsidRDefault="00124975" w:rsidP="00124975">
            <w:pPr>
              <w:rPr>
                <w:rFonts w:ascii="Arial" w:hAnsi="Arial" w:cs="Arial"/>
                <w:sz w:val="28"/>
                <w:szCs w:val="28"/>
              </w:rPr>
            </w:pPr>
            <w:r w:rsidRPr="00124975">
              <w:rPr>
                <w:rFonts w:ascii="Arial" w:hAnsi="Arial" w:cs="Arial"/>
                <w:sz w:val="28"/>
                <w:szCs w:val="28"/>
              </w:rPr>
              <w:t>Preventing CFIT accidents has been a safety goal for some time.  In a 2014 presentation at the Bombardier Safety Stand Down NTSB Chairman Robert Sumwalt characterized CFIT as “The Problem that Never Went Away”.  Even today, with commonly available, greatly improved flight position displays, we still see accidents where airworthy aircraft under positive control are unintentionally flown into terrain or structures.</w:t>
            </w:r>
          </w:p>
          <w:p w14:paraId="4B63205F" w14:textId="77777777" w:rsidR="00124975" w:rsidRPr="00124975" w:rsidRDefault="00124975" w:rsidP="00124975">
            <w:pPr>
              <w:rPr>
                <w:rFonts w:ascii="Arial" w:hAnsi="Arial" w:cs="Arial"/>
                <w:sz w:val="28"/>
                <w:szCs w:val="28"/>
              </w:rPr>
            </w:pPr>
          </w:p>
          <w:p w14:paraId="441ABF5A" w14:textId="7143EF03" w:rsidR="00124975" w:rsidRPr="00124975" w:rsidRDefault="00124975" w:rsidP="00124975">
            <w:pPr>
              <w:rPr>
                <w:rFonts w:ascii="Arial" w:hAnsi="Arial" w:cs="Arial"/>
                <w:sz w:val="28"/>
                <w:szCs w:val="28"/>
              </w:rPr>
            </w:pPr>
            <w:r w:rsidRPr="00124975">
              <w:rPr>
                <w:rFonts w:ascii="Arial" w:hAnsi="Arial" w:cs="Arial"/>
                <w:sz w:val="28"/>
                <w:szCs w:val="28"/>
              </w:rPr>
              <w:t xml:space="preserve">In this presentation we’ll talk a little bit about Controlled Flight </w:t>
            </w:r>
            <w:proofErr w:type="gramStart"/>
            <w:r w:rsidRPr="00124975">
              <w:rPr>
                <w:rFonts w:ascii="Arial" w:hAnsi="Arial" w:cs="Arial"/>
                <w:sz w:val="28"/>
                <w:szCs w:val="28"/>
              </w:rPr>
              <w:t>Into</w:t>
            </w:r>
            <w:proofErr w:type="gramEnd"/>
            <w:r w:rsidRPr="00124975">
              <w:rPr>
                <w:rFonts w:ascii="Arial" w:hAnsi="Arial" w:cs="Arial"/>
                <w:sz w:val="28"/>
                <w:szCs w:val="28"/>
              </w:rPr>
              <w:t xml:space="preserve"> Terrain (CFIT) Accidents and recommendations (termed safety enhancements) from the General Aviation Joint S</w:t>
            </w:r>
            <w:r w:rsidR="00CC5C26">
              <w:rPr>
                <w:rFonts w:ascii="Arial" w:hAnsi="Arial" w:cs="Arial"/>
                <w:sz w:val="28"/>
                <w:szCs w:val="28"/>
              </w:rPr>
              <w:t>afety</w:t>
            </w:r>
            <w:r w:rsidRPr="00124975">
              <w:rPr>
                <w:rFonts w:ascii="Arial" w:hAnsi="Arial" w:cs="Arial"/>
                <w:sz w:val="28"/>
                <w:szCs w:val="28"/>
              </w:rPr>
              <w:t xml:space="preserve"> Committee - a work group that studies General Aviation Accidents.  We’ll discuss some Safety Risk Management and Technological solutions to CFIT challenges and, finally; we’ll give you some tips and tricks that will help you to avoid CFIT accidents.</w:t>
            </w:r>
          </w:p>
          <w:p w14:paraId="539540BE" w14:textId="77777777" w:rsidR="00124975" w:rsidRDefault="00124975" w:rsidP="00925EF5">
            <w:pPr>
              <w:rPr>
                <w:rFonts w:ascii="Arial" w:hAnsi="Arial" w:cs="Arial"/>
                <w:b/>
                <w:bCs/>
                <w:sz w:val="28"/>
                <w:szCs w:val="28"/>
              </w:rPr>
            </w:pPr>
          </w:p>
          <w:p w14:paraId="49E32E1A" w14:textId="7A2AB601" w:rsidR="00124975" w:rsidRDefault="00124975" w:rsidP="00925EF5">
            <w:pPr>
              <w:rPr>
                <w:rFonts w:ascii="Arial" w:hAnsi="Arial" w:cs="Arial"/>
                <w:b/>
                <w:bCs/>
                <w:sz w:val="28"/>
                <w:szCs w:val="28"/>
              </w:rPr>
            </w:pPr>
            <w:r w:rsidRPr="00124975">
              <w:rPr>
                <w:rFonts w:ascii="Arial" w:hAnsi="Arial" w:cs="Arial"/>
                <w:b/>
                <w:bCs/>
                <w:sz w:val="28"/>
                <w:szCs w:val="28"/>
              </w:rPr>
              <w:lastRenderedPageBreak/>
              <w:t xml:space="preserve">Presentation Note: </w:t>
            </w:r>
            <w:r w:rsidRPr="00124975">
              <w:rPr>
                <w:rFonts w:ascii="Arial" w:hAnsi="Arial" w:cs="Arial"/>
                <w:i/>
                <w:iCs/>
                <w:sz w:val="28"/>
                <w:szCs w:val="28"/>
              </w:rPr>
              <w:t xml:space="preserve">If you’ll be discussing additional items, add them to this list.  </w:t>
            </w:r>
            <w:r w:rsidR="00E2369C" w:rsidRPr="00124975">
              <w:rPr>
                <w:rFonts w:ascii="Arial" w:hAnsi="Arial" w:cs="Arial"/>
                <w:b/>
                <w:bCs/>
                <w:sz w:val="28"/>
                <w:szCs w:val="28"/>
              </w:rPr>
              <w:t xml:space="preserve"> </w:t>
            </w:r>
          </w:p>
          <w:p w14:paraId="36C432AC" w14:textId="77777777" w:rsidR="00124975" w:rsidRDefault="00124975" w:rsidP="00925EF5">
            <w:pPr>
              <w:rPr>
                <w:rFonts w:ascii="Arial" w:hAnsi="Arial" w:cs="Arial"/>
                <w:b/>
                <w:bCs/>
                <w:sz w:val="28"/>
                <w:szCs w:val="28"/>
              </w:rPr>
            </w:pPr>
          </w:p>
          <w:p w14:paraId="5A1ADDD6" w14:textId="0DD4C632"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9EEE04" w14:textId="77777777" w:rsidTr="00925EF5">
        <w:tblPrEx>
          <w:tblLook w:val="04A0" w:firstRow="1" w:lastRow="0" w:firstColumn="1" w:lastColumn="0" w:noHBand="0" w:noVBand="1"/>
        </w:tblPrEx>
        <w:tc>
          <w:tcPr>
            <w:tcW w:w="2358" w:type="dxa"/>
          </w:tcPr>
          <w:p w14:paraId="1C047066" w14:textId="202D9F7E" w:rsidR="00E2369C" w:rsidRPr="00CB3BE0" w:rsidRDefault="00124975" w:rsidP="00925EF5">
            <w:pPr>
              <w:jc w:val="center"/>
              <w:rPr>
                <w:sz w:val="28"/>
                <w:szCs w:val="28"/>
              </w:rPr>
            </w:pPr>
            <w:r w:rsidRPr="00124975">
              <w:rPr>
                <w:noProof/>
                <w:sz w:val="28"/>
                <w:szCs w:val="28"/>
              </w:rPr>
              <w:lastRenderedPageBreak/>
              <w:drawing>
                <wp:inline distT="0" distB="0" distL="0" distR="0" wp14:anchorId="114C60A5" wp14:editId="3A245270">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tcPr>
          <w:p w14:paraId="7158BE70"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4</w:t>
            </w:r>
          </w:p>
          <w:p w14:paraId="76E99528" w14:textId="545522E3" w:rsidR="00124975" w:rsidRDefault="00124975" w:rsidP="00124975">
            <w:pPr>
              <w:rPr>
                <w:rFonts w:ascii="Arial" w:hAnsi="Arial" w:cs="Arial"/>
                <w:b/>
                <w:bCs/>
                <w:sz w:val="28"/>
                <w:szCs w:val="28"/>
              </w:rPr>
            </w:pPr>
            <w:r w:rsidRPr="00124975">
              <w:rPr>
                <w:rFonts w:ascii="Arial" w:hAnsi="Arial" w:cs="Arial"/>
                <w:sz w:val="28"/>
                <w:szCs w:val="28"/>
              </w:rPr>
              <w:t xml:space="preserve">The Rockwell Turbo Commander with two instrument-rated pilots and four passengers, departed Falcon Field near Phoenix, Arizona in night VMC conditions bound for Safford, AZ.  No VFR Class B Clearance or Flight Following Services were requested but the pilots did ask for a right turn out.  There was no </w:t>
            </w:r>
            <w:proofErr w:type="gramStart"/>
            <w:r w:rsidRPr="00124975">
              <w:rPr>
                <w:rFonts w:ascii="Arial" w:hAnsi="Arial" w:cs="Arial"/>
                <w:sz w:val="28"/>
                <w:szCs w:val="28"/>
              </w:rPr>
              <w:t>moon</w:t>
            </w:r>
            <w:proofErr w:type="gramEnd"/>
            <w:r w:rsidRPr="00124975">
              <w:rPr>
                <w:rFonts w:ascii="Arial" w:hAnsi="Arial" w:cs="Arial"/>
                <w:sz w:val="28"/>
                <w:szCs w:val="28"/>
              </w:rPr>
              <w:t xml:space="preserve"> and the route of flight was toward sparsely lit rising terrain.  Such “black hole” lighting conditions make it very difficult to discern terrain features.  Because the pilots had not requested Class B clearance, the flight would have to remain below five thousand feet until clear of Class B airspace. </w:t>
            </w:r>
            <w:r w:rsidRPr="00124975">
              <w:rPr>
                <w:rFonts w:ascii="Arial" w:hAnsi="Arial" w:cs="Arial"/>
                <w:b/>
                <w:bCs/>
                <w:sz w:val="28"/>
                <w:szCs w:val="28"/>
              </w:rPr>
              <w:t>(Click)</w:t>
            </w:r>
          </w:p>
          <w:p w14:paraId="0105A86C" w14:textId="052EFE97" w:rsidR="00124975" w:rsidRPr="00124975" w:rsidRDefault="00124975" w:rsidP="00124975">
            <w:pPr>
              <w:rPr>
                <w:rFonts w:ascii="Arial" w:hAnsi="Arial" w:cs="Arial"/>
                <w:sz w:val="28"/>
                <w:szCs w:val="28"/>
              </w:rPr>
            </w:pPr>
            <w:r w:rsidRPr="00124975">
              <w:rPr>
                <w:rFonts w:ascii="Arial" w:hAnsi="Arial" w:cs="Arial"/>
                <w:b/>
                <w:bCs/>
                <w:sz w:val="28"/>
                <w:szCs w:val="28"/>
              </w:rPr>
              <w:t xml:space="preserve"> </w:t>
            </w:r>
          </w:p>
          <w:p w14:paraId="511AF679" w14:textId="44891C4C" w:rsidR="00124975" w:rsidRDefault="00124975" w:rsidP="00124975">
            <w:pPr>
              <w:rPr>
                <w:rFonts w:ascii="Arial" w:hAnsi="Arial" w:cs="Arial"/>
                <w:sz w:val="28"/>
                <w:szCs w:val="28"/>
              </w:rPr>
            </w:pPr>
            <w:r w:rsidRPr="00124975">
              <w:rPr>
                <w:rFonts w:ascii="Arial" w:hAnsi="Arial" w:cs="Arial"/>
                <w:sz w:val="28"/>
                <w:szCs w:val="28"/>
              </w:rPr>
              <w:t>After takeoff, the flight was instructed to maintain runway heading for arrival traffic.  About 2 minutes later, the flight was cleared for the right turn.  The flight climbed to 4,500 feet, leveled off, and took up a course directly to the destination.  About four minutes later the flight impacted a mountain in a wings-level attitude at an altitude of 4,500 feet.</w:t>
            </w:r>
          </w:p>
          <w:p w14:paraId="5B0F5A16" w14:textId="47D27ADD" w:rsidR="008A642F" w:rsidRDefault="008A642F" w:rsidP="00124975">
            <w:pPr>
              <w:rPr>
                <w:rFonts w:ascii="Arial" w:hAnsi="Arial" w:cs="Arial"/>
                <w:sz w:val="28"/>
                <w:szCs w:val="28"/>
              </w:rPr>
            </w:pPr>
          </w:p>
          <w:p w14:paraId="4962FBA3" w14:textId="77777777" w:rsidR="008A642F" w:rsidRPr="008A642F" w:rsidRDefault="008A642F" w:rsidP="008A642F">
            <w:pPr>
              <w:rPr>
                <w:rFonts w:ascii="Arial" w:hAnsi="Arial" w:cs="Arial"/>
                <w:sz w:val="28"/>
                <w:szCs w:val="28"/>
              </w:rPr>
            </w:pPr>
            <w:r w:rsidRPr="008A642F">
              <w:rPr>
                <w:rFonts w:ascii="Arial" w:hAnsi="Arial" w:cs="Arial"/>
                <w:b/>
                <w:bCs/>
                <w:sz w:val="28"/>
                <w:szCs w:val="28"/>
              </w:rPr>
              <w:t xml:space="preserve">Presentation </w:t>
            </w:r>
            <w:proofErr w:type="gramStart"/>
            <w:r w:rsidRPr="008A642F">
              <w:rPr>
                <w:rFonts w:ascii="Arial" w:hAnsi="Arial" w:cs="Arial"/>
                <w:b/>
                <w:bCs/>
                <w:sz w:val="28"/>
                <w:szCs w:val="28"/>
              </w:rPr>
              <w:t xml:space="preserve">note:  </w:t>
            </w:r>
            <w:r w:rsidRPr="008A642F">
              <w:rPr>
                <w:rFonts w:ascii="Arial" w:hAnsi="Arial" w:cs="Arial"/>
                <w:i/>
                <w:iCs/>
                <w:sz w:val="28"/>
                <w:szCs w:val="28"/>
              </w:rPr>
              <w:t>A</w:t>
            </w:r>
            <w:proofErr w:type="gramEnd"/>
            <w:r w:rsidRPr="008A642F">
              <w:rPr>
                <w:rFonts w:ascii="Arial" w:hAnsi="Arial" w:cs="Arial"/>
                <w:i/>
                <w:iCs/>
                <w:sz w:val="28"/>
                <w:szCs w:val="28"/>
              </w:rPr>
              <w:t xml:space="preserve"> copy of the NTSB report on this accident (AZ Crash) is included in Approved Resources.</w:t>
            </w:r>
          </w:p>
          <w:p w14:paraId="70C04088" w14:textId="77777777" w:rsidR="008A642F" w:rsidRPr="00124975" w:rsidRDefault="008A642F" w:rsidP="00124975">
            <w:pPr>
              <w:rPr>
                <w:rFonts w:ascii="Arial" w:hAnsi="Arial" w:cs="Arial"/>
                <w:sz w:val="28"/>
                <w:szCs w:val="28"/>
              </w:rPr>
            </w:pPr>
          </w:p>
          <w:p w14:paraId="40A2BFA5" w14:textId="6F547CAA"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2C446C04" w14:textId="77777777" w:rsidTr="00925EF5">
        <w:tblPrEx>
          <w:tblLook w:val="04A0" w:firstRow="1" w:lastRow="0" w:firstColumn="1" w:lastColumn="0" w:noHBand="0" w:noVBand="1"/>
        </w:tblPrEx>
        <w:tc>
          <w:tcPr>
            <w:tcW w:w="2358" w:type="dxa"/>
          </w:tcPr>
          <w:p w14:paraId="721DD775" w14:textId="694723E8" w:rsidR="00E2369C" w:rsidRPr="00CB3BE0" w:rsidRDefault="00124975" w:rsidP="00925EF5">
            <w:pPr>
              <w:jc w:val="center"/>
              <w:rPr>
                <w:sz w:val="28"/>
                <w:szCs w:val="28"/>
              </w:rPr>
            </w:pPr>
            <w:r w:rsidRPr="00124975">
              <w:rPr>
                <w:b/>
                <w:bCs/>
                <w:noProof/>
                <w:sz w:val="28"/>
                <w:szCs w:val="28"/>
              </w:rPr>
              <w:drawing>
                <wp:inline distT="0" distB="0" distL="0" distR="0" wp14:anchorId="69397377" wp14:editId="5C0F838E">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tcPr>
          <w:p w14:paraId="7DDF92B2"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5</w:t>
            </w:r>
          </w:p>
          <w:p w14:paraId="48B9F318"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Looking backward it’s relatively easy to identify accident chain links.  The trick, of course, is to identify accident chain links before they lead to </w:t>
            </w:r>
          </w:p>
          <w:p w14:paraId="20AFC925"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unsatisfactory aircraft states.  Often eliminating or mitigating the hazard posed by a single link will prevent an accident.  Let’s take a minute or so to list the links in this chain and as we do that, let’s also </w:t>
            </w:r>
            <w:r w:rsidRPr="00124975">
              <w:rPr>
                <w:rFonts w:ascii="Arial" w:hAnsi="Arial" w:cs="Arial"/>
                <w:bCs/>
                <w:sz w:val="28"/>
                <w:szCs w:val="28"/>
              </w:rPr>
              <w:lastRenderedPageBreak/>
              <w:t>suggest what we could do to eliminate or mitigate the hazards they present.</w:t>
            </w:r>
          </w:p>
          <w:p w14:paraId="12C459B9" w14:textId="77777777" w:rsidR="00124975" w:rsidRPr="00124975" w:rsidRDefault="00124975" w:rsidP="00124975">
            <w:pPr>
              <w:spacing w:after="120"/>
              <w:rPr>
                <w:rFonts w:ascii="Arial" w:hAnsi="Arial" w:cs="Arial"/>
                <w:bCs/>
                <w:sz w:val="28"/>
                <w:szCs w:val="28"/>
              </w:rPr>
            </w:pPr>
            <w:r w:rsidRPr="00124975">
              <w:rPr>
                <w:rFonts w:ascii="Arial" w:hAnsi="Arial" w:cs="Arial"/>
                <w:b/>
                <w:bCs/>
                <w:sz w:val="28"/>
                <w:szCs w:val="28"/>
              </w:rPr>
              <w:t xml:space="preserve">Presentation </w:t>
            </w:r>
            <w:proofErr w:type="gramStart"/>
            <w:r w:rsidRPr="00124975">
              <w:rPr>
                <w:rFonts w:ascii="Arial" w:hAnsi="Arial" w:cs="Arial"/>
                <w:b/>
                <w:bCs/>
                <w:sz w:val="28"/>
                <w:szCs w:val="28"/>
              </w:rPr>
              <w:t xml:space="preserve">note:  </w:t>
            </w:r>
            <w:r w:rsidRPr="00124975">
              <w:rPr>
                <w:rFonts w:ascii="Arial" w:hAnsi="Arial" w:cs="Arial"/>
                <w:bCs/>
                <w:i/>
                <w:iCs/>
                <w:sz w:val="28"/>
                <w:szCs w:val="28"/>
              </w:rPr>
              <w:t>Lead</w:t>
            </w:r>
            <w:proofErr w:type="gramEnd"/>
            <w:r w:rsidRPr="00124975">
              <w:rPr>
                <w:rFonts w:ascii="Arial" w:hAnsi="Arial" w:cs="Arial"/>
                <w:bCs/>
                <w:i/>
                <w:iCs/>
                <w:sz w:val="28"/>
                <w:szCs w:val="28"/>
              </w:rPr>
              <w:t xml:space="preserve"> a short discussion of accident chain links and hazard mitigation.  Then</w:t>
            </w:r>
            <w:proofErr w:type="gramStart"/>
            <w:r w:rsidRPr="00124975">
              <w:rPr>
                <w:rFonts w:ascii="Arial" w:hAnsi="Arial" w:cs="Arial"/>
                <w:bCs/>
                <w:i/>
                <w:iCs/>
                <w:sz w:val="28"/>
                <w:szCs w:val="28"/>
              </w:rPr>
              <w:t xml:space="preserve">:  </w:t>
            </w:r>
            <w:r w:rsidRPr="00124975">
              <w:rPr>
                <w:rFonts w:ascii="Arial" w:hAnsi="Arial" w:cs="Arial"/>
                <w:b/>
                <w:bCs/>
                <w:sz w:val="28"/>
                <w:szCs w:val="28"/>
              </w:rPr>
              <w:t>(</w:t>
            </w:r>
            <w:proofErr w:type="gramEnd"/>
            <w:r w:rsidRPr="00124975">
              <w:rPr>
                <w:rFonts w:ascii="Arial" w:hAnsi="Arial" w:cs="Arial"/>
                <w:b/>
                <w:bCs/>
                <w:sz w:val="28"/>
                <w:szCs w:val="28"/>
              </w:rPr>
              <w:t>Click)</w:t>
            </w:r>
          </w:p>
          <w:p w14:paraId="11B2DA6A"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That’s right it was a dark, moonless night and the flight was over rising sparsely lit terrain.  Even a little sky or ground illumination, as we see in the lower right corner of this photo, can silhouette terrain features.  But absent that light, and especially if there’s an overcast cloud layer, the view ahead is just a deep black hole. </w:t>
            </w:r>
          </w:p>
          <w:p w14:paraId="1571BD92"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Although both pilots were instrument-rated, they chose to proceed VFR.  Getting an IFR clearance would have likely delayed their departure but, in retrospect, it would likely have saved their lives.</w:t>
            </w:r>
          </w:p>
          <w:p w14:paraId="47825232"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Absent an IFR clearance, a clearance to climb through the Class B airspace and/or VFR Flight Following would have made a huge difference.</w:t>
            </w:r>
          </w:p>
          <w:p w14:paraId="40314970" w14:textId="035318D4"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And finally, if their turn on course had not been </w:t>
            </w:r>
            <w:proofErr w:type="gramStart"/>
            <w:r w:rsidRPr="00124975">
              <w:rPr>
                <w:rFonts w:ascii="Arial" w:hAnsi="Arial" w:cs="Arial"/>
                <w:bCs/>
                <w:sz w:val="28"/>
                <w:szCs w:val="28"/>
              </w:rPr>
              <w:t>delayed</w:t>
            </w:r>
            <w:proofErr w:type="gramEnd"/>
            <w:r w:rsidRPr="00124975">
              <w:rPr>
                <w:rFonts w:ascii="Arial" w:hAnsi="Arial" w:cs="Arial"/>
                <w:bCs/>
                <w:sz w:val="28"/>
                <w:szCs w:val="28"/>
              </w:rPr>
              <w:t xml:space="preserve"> they would have flown toward lower terrain and there would have been ample time to climb above it after passing under </w:t>
            </w:r>
            <w:proofErr w:type="gramStart"/>
            <w:r w:rsidRPr="00124975">
              <w:rPr>
                <w:rFonts w:ascii="Arial" w:hAnsi="Arial" w:cs="Arial"/>
                <w:bCs/>
                <w:sz w:val="28"/>
                <w:szCs w:val="28"/>
              </w:rPr>
              <w:t>the Class</w:t>
            </w:r>
            <w:proofErr w:type="gramEnd"/>
            <w:r w:rsidRPr="00124975">
              <w:rPr>
                <w:rFonts w:ascii="Arial" w:hAnsi="Arial" w:cs="Arial"/>
                <w:bCs/>
                <w:sz w:val="28"/>
                <w:szCs w:val="28"/>
              </w:rPr>
              <w:t xml:space="preserve"> B.</w:t>
            </w:r>
          </w:p>
          <w:p w14:paraId="358E3999" w14:textId="67764B3D" w:rsidR="00E2369C" w:rsidRPr="00124975" w:rsidRDefault="00E2369C" w:rsidP="00124975">
            <w:pPr>
              <w:spacing w:after="120"/>
              <w:rPr>
                <w:rFonts w:ascii="Arial" w:hAnsi="Arial" w:cs="Arial"/>
                <w:sz w:val="28"/>
                <w:szCs w:val="28"/>
              </w:rPr>
            </w:pPr>
            <w:r w:rsidRPr="00124975">
              <w:rPr>
                <w:rFonts w:ascii="Arial" w:hAnsi="Arial" w:cs="Arial"/>
                <w:b/>
                <w:bCs/>
                <w:sz w:val="28"/>
                <w:szCs w:val="28"/>
              </w:rPr>
              <w:t xml:space="preserve">(Next Slide) </w:t>
            </w:r>
          </w:p>
        </w:tc>
      </w:tr>
      <w:tr w:rsidR="00E2369C" w:rsidRPr="00CB3BE0" w14:paraId="521489A7" w14:textId="77777777" w:rsidTr="00925EF5">
        <w:tblPrEx>
          <w:tblLook w:val="04A0" w:firstRow="1" w:lastRow="0" w:firstColumn="1" w:lastColumn="0" w:noHBand="0" w:noVBand="1"/>
        </w:tblPrEx>
        <w:tc>
          <w:tcPr>
            <w:tcW w:w="2358" w:type="dxa"/>
          </w:tcPr>
          <w:p w14:paraId="57F094B1" w14:textId="24A1C5F7" w:rsidR="00E2369C" w:rsidRPr="00CB3BE0" w:rsidRDefault="00616B93" w:rsidP="00925EF5">
            <w:pPr>
              <w:jc w:val="center"/>
              <w:rPr>
                <w:sz w:val="28"/>
                <w:szCs w:val="28"/>
              </w:rPr>
            </w:pPr>
            <w:r w:rsidRPr="00616B93">
              <w:rPr>
                <w:noProof/>
                <w:sz w:val="28"/>
                <w:szCs w:val="28"/>
              </w:rPr>
              <w:lastRenderedPageBreak/>
              <w:drawing>
                <wp:inline distT="0" distB="0" distL="0" distR="0" wp14:anchorId="6D34516C" wp14:editId="0B247B06">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tcPr>
          <w:p w14:paraId="43852FD4"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6</w:t>
            </w:r>
          </w:p>
          <w:p w14:paraId="2CA7E0F8"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For this presentation we looked at a typical year in which we see about forty CFIT Accidents at least half of which are fatal. </w:t>
            </w:r>
            <w:r w:rsidRPr="00616B93">
              <w:rPr>
                <w:rFonts w:ascii="Arial" w:hAnsi="Arial" w:cs="Arial"/>
                <w:b/>
                <w:bCs/>
                <w:sz w:val="28"/>
                <w:szCs w:val="28"/>
              </w:rPr>
              <w:t>(Click)</w:t>
            </w:r>
          </w:p>
          <w:p w14:paraId="3F6E5E77"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It’s logical to think that CFIT accidents usually involve inexperienced pilots in dark night and/or instrument meteorological conditions.  </w:t>
            </w:r>
            <w:r w:rsidRPr="00616B93">
              <w:rPr>
                <w:rFonts w:ascii="Arial" w:hAnsi="Arial" w:cs="Arial"/>
                <w:b/>
                <w:bCs/>
                <w:sz w:val="28"/>
                <w:szCs w:val="28"/>
              </w:rPr>
              <w:t>(Click)</w:t>
            </w:r>
          </w:p>
          <w:p w14:paraId="082AC2F1"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In fact, in a typical year more than 75 percent of CFIT accidents occur in daylight and more than half of those are in visual conditions.</w:t>
            </w:r>
          </w:p>
          <w:p w14:paraId="2D9D6E0B" w14:textId="77777777" w:rsidR="00616B93" w:rsidRDefault="00616B93" w:rsidP="00616B93">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tcPr>
          <w:p w14:paraId="78F1B6BD" w14:textId="77353FC6" w:rsidR="00E2369C" w:rsidRPr="00CB3BE0" w:rsidRDefault="00616B93" w:rsidP="00925EF5">
            <w:pPr>
              <w:jc w:val="center"/>
              <w:rPr>
                <w:sz w:val="28"/>
                <w:szCs w:val="28"/>
              </w:rPr>
            </w:pPr>
            <w:r w:rsidRPr="00616B93">
              <w:rPr>
                <w:noProof/>
                <w:sz w:val="28"/>
                <w:szCs w:val="28"/>
              </w:rPr>
              <w:drawing>
                <wp:inline distT="0" distB="0" distL="0" distR="0" wp14:anchorId="50DC90EE" wp14:editId="38B0D9FF">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tcPr>
          <w:p w14:paraId="6BFC6027"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7</w:t>
            </w:r>
          </w:p>
          <w:p w14:paraId="52AEE32A" w14:textId="77777777" w:rsidR="00616B93" w:rsidRPr="00616B93" w:rsidRDefault="00616B93" w:rsidP="00616B93">
            <w:pPr>
              <w:rPr>
                <w:rFonts w:ascii="Arial" w:hAnsi="Arial" w:cs="Arial"/>
                <w:bCs/>
                <w:sz w:val="28"/>
                <w:szCs w:val="28"/>
              </w:rPr>
            </w:pPr>
            <w:r w:rsidRPr="00616B93">
              <w:rPr>
                <w:rFonts w:ascii="Arial" w:hAnsi="Arial" w:cs="Arial"/>
                <w:bCs/>
                <w:sz w:val="28"/>
                <w:szCs w:val="28"/>
              </w:rPr>
              <w:lastRenderedPageBreak/>
              <w:t xml:space="preserve">As we might expect – the majority of CFIT pilots hold Private certificates but Commercial and ATP pilots and flight instructors are well represented too.  </w:t>
            </w:r>
          </w:p>
          <w:p w14:paraId="1A4D9488"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You might think that most CFIT Pilots are not instrument rated and that’s correct. </w:t>
            </w:r>
            <w:r w:rsidRPr="00616B93">
              <w:rPr>
                <w:rFonts w:ascii="Arial" w:hAnsi="Arial" w:cs="Arial"/>
                <w:b/>
                <w:bCs/>
                <w:sz w:val="28"/>
                <w:szCs w:val="28"/>
              </w:rPr>
              <w:t>(Click)</w:t>
            </w:r>
          </w:p>
          <w:p w14:paraId="1519EAC7" w14:textId="77777777" w:rsidR="00616B93" w:rsidRDefault="00616B93" w:rsidP="00925EF5">
            <w:pPr>
              <w:rPr>
                <w:rFonts w:ascii="Arial" w:hAnsi="Arial" w:cs="Arial"/>
                <w:b/>
                <w:bCs/>
                <w:sz w:val="28"/>
                <w:szCs w:val="28"/>
              </w:rPr>
            </w:pPr>
            <w:r w:rsidRPr="00616B93">
              <w:rPr>
                <w:rFonts w:ascii="Arial" w:hAnsi="Arial" w:cs="Arial"/>
                <w:bCs/>
                <w:sz w:val="28"/>
                <w:szCs w:val="28"/>
              </w:rPr>
              <w:t>But in a typical year, more than a third of CFIT pilots hold instrument ratings.</w:t>
            </w:r>
            <w:r w:rsidR="00E2369C" w:rsidRPr="00124975">
              <w:rPr>
                <w:rFonts w:ascii="Arial" w:hAnsi="Arial" w:cs="Arial"/>
                <w:b/>
                <w:bCs/>
                <w:sz w:val="28"/>
                <w:szCs w:val="28"/>
              </w:rPr>
              <w:t xml:space="preserve"> </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tcPr>
          <w:p w14:paraId="5C50E411" w14:textId="5B5514DF" w:rsidR="00E2369C" w:rsidRPr="00CB3BE0" w:rsidRDefault="00616B93" w:rsidP="00925EF5">
            <w:pPr>
              <w:jc w:val="center"/>
              <w:rPr>
                <w:sz w:val="28"/>
                <w:szCs w:val="28"/>
              </w:rPr>
            </w:pPr>
            <w:r w:rsidRPr="00616B93">
              <w:rPr>
                <w:noProof/>
                <w:sz w:val="28"/>
                <w:szCs w:val="28"/>
              </w:rPr>
              <w:lastRenderedPageBreak/>
              <w:drawing>
                <wp:inline distT="0" distB="0" distL="0" distR="0" wp14:anchorId="6A0E8314" wp14:editId="49C78ED3">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tcPr>
          <w:p w14:paraId="264A5943"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8</w:t>
            </w:r>
          </w:p>
          <w:p w14:paraId="571CA559" w14:textId="77777777" w:rsidR="00616B93" w:rsidRPr="00616B93" w:rsidRDefault="00616B93" w:rsidP="00616B93">
            <w:pPr>
              <w:rPr>
                <w:rFonts w:ascii="Arial" w:hAnsi="Arial" w:cs="Arial"/>
                <w:sz w:val="28"/>
                <w:szCs w:val="28"/>
              </w:rPr>
            </w:pPr>
            <w:r w:rsidRPr="00616B93">
              <w:rPr>
                <w:rFonts w:ascii="Arial" w:hAnsi="Arial" w:cs="Arial"/>
                <w:sz w:val="28"/>
                <w:szCs w:val="28"/>
              </w:rPr>
              <w:t xml:space="preserve">Continued VFR into IMC is the deadliest accident precursor.  We don’t know how often pilots are successful in pursuing the impossible dream.  Undoubtedly some get away safely but continued VFR into IMC accidents </w:t>
            </w:r>
            <w:proofErr w:type="gramStart"/>
            <w:r w:rsidRPr="00616B93">
              <w:rPr>
                <w:rFonts w:ascii="Arial" w:hAnsi="Arial" w:cs="Arial"/>
                <w:sz w:val="28"/>
                <w:szCs w:val="28"/>
              </w:rPr>
              <w:t>are</w:t>
            </w:r>
            <w:proofErr w:type="gramEnd"/>
            <w:r w:rsidRPr="00616B93">
              <w:rPr>
                <w:rFonts w:ascii="Arial" w:hAnsi="Arial" w:cs="Arial"/>
                <w:sz w:val="28"/>
                <w:szCs w:val="28"/>
              </w:rPr>
              <w:t xml:space="preserve"> usually fatal.  </w:t>
            </w:r>
            <w:r w:rsidRPr="00616B93">
              <w:rPr>
                <w:rFonts w:ascii="Arial" w:hAnsi="Arial" w:cs="Arial"/>
                <w:b/>
                <w:bCs/>
                <w:sz w:val="28"/>
                <w:szCs w:val="28"/>
              </w:rPr>
              <w:t>(Click)</w:t>
            </w:r>
          </w:p>
          <w:p w14:paraId="01003029" w14:textId="77777777" w:rsidR="00616B93" w:rsidRPr="00616B93" w:rsidRDefault="00616B93" w:rsidP="00616B93">
            <w:pPr>
              <w:rPr>
                <w:rFonts w:ascii="Arial" w:hAnsi="Arial" w:cs="Arial"/>
                <w:sz w:val="28"/>
                <w:szCs w:val="28"/>
              </w:rPr>
            </w:pPr>
            <w:r w:rsidRPr="00616B93">
              <w:rPr>
                <w:rFonts w:ascii="Arial" w:hAnsi="Arial" w:cs="Arial"/>
                <w:sz w:val="28"/>
                <w:szCs w:val="28"/>
              </w:rPr>
              <w:t xml:space="preserve">Of the 41 accidents in our study group, 11 – or 25% of the total – were preceded by Continued VFR into IMC and they were all fatal.  You’d think that VFR pilots would more often be involved in Continued VFR accidents but they were evenly split in this study group.  </w:t>
            </w:r>
          </w:p>
          <w:p w14:paraId="0D4F2733" w14:textId="685C91B5"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309F8A6C" w14:textId="77777777"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tcPr>
          <w:p w14:paraId="3849D0CA" w14:textId="19D61EAC" w:rsidR="00616B93" w:rsidRPr="00616B93" w:rsidRDefault="00616B93" w:rsidP="00925EF5">
            <w:pPr>
              <w:jc w:val="center"/>
              <w:rPr>
                <w:noProof/>
                <w:sz w:val="28"/>
                <w:szCs w:val="28"/>
              </w:rPr>
            </w:pPr>
            <w:r w:rsidRPr="00616B93">
              <w:rPr>
                <w:noProof/>
                <w:sz w:val="28"/>
                <w:szCs w:val="28"/>
              </w:rPr>
              <w:drawing>
                <wp:inline distT="0" distB="0" distL="0" distR="0" wp14:anchorId="46636E59" wp14:editId="6F8D1935">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tcPr>
          <w:p w14:paraId="4D99DABC" w14:textId="7A74EF8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9</w:t>
            </w:r>
          </w:p>
          <w:p w14:paraId="7E2E093F"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IFR procedural mistakes account for a significant portion of CFIT accidents each year.  Instrument pilots must be sure they’re complying with all aspects of the clearances they accept and the procedures they fly.   </w:t>
            </w:r>
            <w:r w:rsidRPr="00616B93">
              <w:rPr>
                <w:rFonts w:ascii="Arial" w:hAnsi="Arial" w:cs="Arial"/>
                <w:b/>
                <w:bCs/>
                <w:sz w:val="28"/>
                <w:szCs w:val="28"/>
              </w:rPr>
              <w:t>(Click)</w:t>
            </w:r>
          </w:p>
          <w:p w14:paraId="4725C0BB"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Wire Strikes are often cited in CFIT accident reports and they are common in Agricultural Operations but more than half of them are not associated with Ag flying.  It’s true that there are some very high towers around and their support wires can extend well beyond the tower itself.  But there are relatively few collisions with tall towers or their support structures. </w:t>
            </w:r>
            <w:r w:rsidRPr="00616B93">
              <w:rPr>
                <w:rFonts w:ascii="Arial" w:hAnsi="Arial" w:cs="Arial"/>
                <w:b/>
                <w:bCs/>
                <w:sz w:val="28"/>
                <w:szCs w:val="28"/>
              </w:rPr>
              <w:t>(Click)</w:t>
            </w:r>
          </w:p>
          <w:p w14:paraId="0E5F8FBE"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In fact, most wire strikes occur below 200 feet AGL.  You’ve got to wonder; what required the pilots to be that low – especially in the vicinity of wires? </w:t>
            </w:r>
            <w:r w:rsidRPr="00616B93">
              <w:rPr>
                <w:rFonts w:ascii="Arial" w:hAnsi="Arial" w:cs="Arial"/>
                <w:b/>
                <w:bCs/>
                <w:sz w:val="28"/>
                <w:szCs w:val="28"/>
              </w:rPr>
              <w:t>(Click)</w:t>
            </w:r>
          </w:p>
          <w:p w14:paraId="031A1C48"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lastRenderedPageBreak/>
              <w:t>And be aware that many wires are unmarked.  Give yourself some room.  A little extra altitude – even 500 feet – will keep you above 90% of the wires.</w:t>
            </w:r>
          </w:p>
          <w:p w14:paraId="02DBA9D5" w14:textId="18CBDCE4" w:rsidR="00616B93" w:rsidRPr="00616B93" w:rsidRDefault="00616B93" w:rsidP="00925EF5">
            <w:pPr>
              <w:spacing w:after="120"/>
              <w:rPr>
                <w:rFonts w:ascii="Arial" w:hAnsi="Arial" w:cs="Arial"/>
                <w:sz w:val="28"/>
                <w:szCs w:val="28"/>
              </w:rPr>
            </w:pPr>
            <w:r w:rsidRPr="00616B93">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tcPr>
          <w:p w14:paraId="7970A780" w14:textId="4381CF46" w:rsidR="00616B93" w:rsidRPr="00616B93" w:rsidRDefault="00616B93" w:rsidP="00925EF5">
            <w:pPr>
              <w:jc w:val="center"/>
              <w:rPr>
                <w:noProof/>
                <w:sz w:val="28"/>
                <w:szCs w:val="28"/>
              </w:rPr>
            </w:pPr>
            <w:r w:rsidRPr="00616B93">
              <w:rPr>
                <w:noProof/>
                <w:sz w:val="28"/>
                <w:szCs w:val="28"/>
              </w:rPr>
              <w:lastRenderedPageBreak/>
              <w:drawing>
                <wp:inline distT="0" distB="0" distL="0" distR="0" wp14:anchorId="65F97AD5" wp14:editId="2EEA2561">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tcPr>
          <w:p w14:paraId="2E8E91FA" w14:textId="2EDE5904"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10</w:t>
            </w:r>
          </w:p>
          <w:p w14:paraId="74D540D3"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Some CFIT accidents are caused by unrealistic expectations for aircraft performance.  High Density Altitude combined with a short and/or obstructed runway and aircraft at near gross weight have resulted in collisions with terrain and obstacles on </w:t>
            </w:r>
            <w:proofErr w:type="spellStart"/>
            <w:r w:rsidRPr="00616B93">
              <w:rPr>
                <w:rFonts w:ascii="Arial" w:hAnsi="Arial" w:cs="Arial"/>
                <w:sz w:val="28"/>
                <w:szCs w:val="28"/>
              </w:rPr>
              <w:t>take off</w:t>
            </w:r>
            <w:proofErr w:type="spellEnd"/>
            <w:r w:rsidRPr="00616B93">
              <w:rPr>
                <w:rFonts w:ascii="Arial" w:hAnsi="Arial" w:cs="Arial"/>
                <w:sz w:val="28"/>
                <w:szCs w:val="28"/>
              </w:rPr>
              <w:t xml:space="preserve"> or go-around.  Carburetor or induction system ice can reduce climb performance with the same result.  And tailwinds on approach or takeoff can precede CFIT.</w:t>
            </w:r>
          </w:p>
          <w:p w14:paraId="71D6D13C" w14:textId="3F10BA01" w:rsidR="00616B93" w:rsidRPr="00616B93" w:rsidRDefault="00616B93" w:rsidP="00925EF5">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tcPr>
          <w:p w14:paraId="2EC418D6" w14:textId="1266EBFA" w:rsidR="00E2369C" w:rsidRPr="00CB3BE0" w:rsidRDefault="00E2369C" w:rsidP="00925EF5">
            <w:pPr>
              <w:jc w:val="center"/>
              <w:rPr>
                <w:sz w:val="28"/>
                <w:szCs w:val="28"/>
              </w:rPr>
            </w:pPr>
            <w:r w:rsidRPr="00306FB1">
              <w:rPr>
                <w:noProof/>
                <w:sz w:val="28"/>
                <w:szCs w:val="28"/>
              </w:rPr>
              <w:drawing>
                <wp:inline distT="0" distB="0" distL="0" distR="0" wp14:anchorId="7EBC8378" wp14:editId="63B7849A">
                  <wp:extent cx="13620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33F996B2" w14:textId="2CB8717F"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11</w:t>
            </w:r>
          </w:p>
          <w:p w14:paraId="0916F30C"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  Finally we had one pilot incapacitation accident, 2 intentional collisions with terrain (only one of which was fatal), and 2 accidents involving US registered aircraft operating abroad.</w:t>
            </w:r>
          </w:p>
          <w:p w14:paraId="5076D8AB"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 </w:t>
            </w: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tcPr>
          <w:p w14:paraId="0D1BD786" w14:textId="77777777" w:rsidR="00616B93" w:rsidRPr="00306FB1" w:rsidRDefault="00616B93" w:rsidP="00925EF5">
            <w:pPr>
              <w:jc w:val="center"/>
              <w:rPr>
                <w:noProof/>
                <w:sz w:val="28"/>
                <w:szCs w:val="28"/>
              </w:rPr>
            </w:pPr>
          </w:p>
        </w:tc>
        <w:tc>
          <w:tcPr>
            <w:tcW w:w="6768" w:type="dxa"/>
          </w:tcPr>
          <w:p w14:paraId="0027D513" w14:textId="77777777" w:rsidR="00616B93" w:rsidRPr="00124975" w:rsidRDefault="00616B93" w:rsidP="00925EF5">
            <w:pPr>
              <w:spacing w:after="120"/>
              <w:rPr>
                <w:rFonts w:ascii="Arial" w:hAnsi="Arial" w:cs="Arial"/>
                <w:b/>
                <w:sz w:val="28"/>
                <w:szCs w:val="28"/>
                <w:u w:val="single"/>
              </w:rPr>
            </w:pPr>
          </w:p>
        </w:tc>
      </w:tr>
      <w:tr w:rsidR="00E2369C" w:rsidRPr="00CB3BE0" w14:paraId="6543679E" w14:textId="77777777" w:rsidTr="00925EF5">
        <w:tblPrEx>
          <w:tblLook w:val="04A0" w:firstRow="1" w:lastRow="0" w:firstColumn="1" w:lastColumn="0" w:noHBand="0" w:noVBand="1"/>
        </w:tblPrEx>
        <w:tc>
          <w:tcPr>
            <w:tcW w:w="2358" w:type="dxa"/>
          </w:tcPr>
          <w:p w14:paraId="41031AE0" w14:textId="5FE2FC9E" w:rsidR="00E2369C" w:rsidRPr="00CB3BE0" w:rsidRDefault="00E2369C" w:rsidP="00925EF5">
            <w:pPr>
              <w:jc w:val="center"/>
              <w:rPr>
                <w:sz w:val="28"/>
                <w:szCs w:val="28"/>
              </w:rPr>
            </w:pPr>
            <w:r w:rsidRPr="00306FB1">
              <w:rPr>
                <w:noProof/>
                <w:sz w:val="28"/>
                <w:szCs w:val="28"/>
              </w:rPr>
              <w:drawing>
                <wp:inline distT="0" distB="0" distL="0" distR="0" wp14:anchorId="210C9D4A" wp14:editId="585F6CEF">
                  <wp:extent cx="1362075" cy="76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2F2ADE1D" w14:textId="43E04699"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616B93">
              <w:rPr>
                <w:rFonts w:ascii="Arial" w:hAnsi="Arial" w:cs="Arial"/>
                <w:b/>
                <w:sz w:val="28"/>
                <w:szCs w:val="28"/>
                <w:u w:val="single"/>
              </w:rPr>
              <w:t>2</w:t>
            </w:r>
          </w:p>
          <w:p w14:paraId="1A97D71A"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Safety risk management is all about knowing what you’re getting into and understanding what capabilities and resources you have that will ensure that each flight is completed safely.  </w:t>
            </w:r>
            <w:r w:rsidRPr="00124975">
              <w:rPr>
                <w:rFonts w:ascii="Arial" w:hAnsi="Arial" w:cs="Arial"/>
                <w:b/>
                <w:bCs/>
                <w:sz w:val="28"/>
                <w:szCs w:val="28"/>
              </w:rPr>
              <w:t>(Click)</w:t>
            </w:r>
          </w:p>
          <w:p w14:paraId="4E23CEBF"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SRM begins with a solid Preflight Risk Assessment.  The assessment considers the Pilot, the Aircraft, the Environment within which the flight will take place, and External Pressures that may affect pilot judgement and performance.  </w:t>
            </w:r>
            <w:r w:rsidRPr="00124975">
              <w:rPr>
                <w:rFonts w:ascii="Arial" w:hAnsi="Arial" w:cs="Arial"/>
                <w:b/>
                <w:bCs/>
                <w:sz w:val="28"/>
                <w:szCs w:val="28"/>
              </w:rPr>
              <w:t>(Click)</w:t>
            </w:r>
          </w:p>
          <w:p w14:paraId="4EBF481B"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There are various Flight Risk Assessment Tools or FRATs available to assist pilots in building their Risk Assessments. </w:t>
            </w:r>
            <w:r w:rsidRPr="00124975">
              <w:rPr>
                <w:rFonts w:ascii="Arial" w:hAnsi="Arial" w:cs="Arial"/>
                <w:b/>
                <w:bCs/>
                <w:sz w:val="28"/>
                <w:szCs w:val="28"/>
              </w:rPr>
              <w:t>(Click)</w:t>
            </w:r>
          </w:p>
          <w:p w14:paraId="1B3E2208"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Good preflight risk assessments mean you’ll have excellent Situational Awareness when you take off.  The trick is to maintain that awareness until you’re tied down or in the hangar at your destination.  Maintaining Situational Awareness means you’re </w:t>
            </w:r>
            <w:r w:rsidRPr="00124975">
              <w:rPr>
                <w:rFonts w:ascii="Arial" w:hAnsi="Arial" w:cs="Arial"/>
                <w:sz w:val="28"/>
                <w:szCs w:val="28"/>
              </w:rPr>
              <w:lastRenderedPageBreak/>
              <w:t>constantly adjusting your assessments by answering questions such as:</w:t>
            </w:r>
          </w:p>
          <w:p w14:paraId="39AC47CD" w14:textId="77777777" w:rsidR="00E2369C" w:rsidRPr="00124975" w:rsidRDefault="00E2369C" w:rsidP="00E2369C">
            <w:pPr>
              <w:numPr>
                <w:ilvl w:val="0"/>
                <w:numId w:val="7"/>
              </w:numPr>
              <w:spacing w:after="200" w:line="276" w:lineRule="auto"/>
              <w:rPr>
                <w:rFonts w:ascii="Arial" w:hAnsi="Arial" w:cs="Arial"/>
                <w:sz w:val="28"/>
                <w:szCs w:val="28"/>
              </w:rPr>
            </w:pPr>
            <w:r w:rsidRPr="00124975">
              <w:rPr>
                <w:rFonts w:ascii="Arial" w:hAnsi="Arial" w:cs="Arial"/>
                <w:sz w:val="28"/>
                <w:szCs w:val="28"/>
              </w:rPr>
              <w:t>Is the weather what I expected?  Is my groundspeed as predicted?  How long will it be till I get to the next checkpoint or to my destination?  What will be my fuel status when I get there?</w:t>
            </w:r>
          </w:p>
          <w:p w14:paraId="214B5479" w14:textId="77777777" w:rsidR="00E2369C" w:rsidRPr="00124975" w:rsidRDefault="00E2369C" w:rsidP="00925EF5">
            <w:pPr>
              <w:rPr>
                <w:rFonts w:ascii="Arial" w:hAnsi="Arial" w:cs="Arial"/>
                <w:sz w:val="28"/>
                <w:szCs w:val="28"/>
              </w:rPr>
            </w:pPr>
            <w:r w:rsidRPr="00124975">
              <w:rPr>
                <w:rFonts w:ascii="Arial" w:hAnsi="Arial" w:cs="Arial"/>
                <w:sz w:val="28"/>
                <w:szCs w:val="28"/>
              </w:rPr>
              <w:t>Harder to answer are questions such as:</w:t>
            </w:r>
          </w:p>
          <w:p w14:paraId="61F466FE" w14:textId="77777777" w:rsidR="00E2369C" w:rsidRPr="00124975" w:rsidRDefault="00E2369C" w:rsidP="00E2369C">
            <w:pPr>
              <w:numPr>
                <w:ilvl w:val="0"/>
                <w:numId w:val="8"/>
              </w:numPr>
              <w:spacing w:after="200" w:line="276" w:lineRule="auto"/>
              <w:rPr>
                <w:rFonts w:ascii="Arial" w:hAnsi="Arial" w:cs="Arial"/>
                <w:sz w:val="28"/>
                <w:szCs w:val="28"/>
              </w:rPr>
            </w:pPr>
            <w:r w:rsidRPr="00124975">
              <w:rPr>
                <w:rFonts w:ascii="Arial" w:hAnsi="Arial" w:cs="Arial"/>
                <w:sz w:val="28"/>
                <w:szCs w:val="28"/>
              </w:rPr>
              <w:t xml:space="preserve">Am I becoming fatigued?  Can I continue with my flight as planned or is it time to adjust my expectations?  Am I making my decisions solely on the safety of flight or am I feeling pressure to complete the flight as planned? </w:t>
            </w:r>
            <w:r w:rsidRPr="00124975">
              <w:rPr>
                <w:rFonts w:ascii="Arial" w:hAnsi="Arial" w:cs="Arial"/>
                <w:b/>
                <w:bCs/>
                <w:sz w:val="28"/>
                <w:szCs w:val="28"/>
              </w:rPr>
              <w:t>(Click)</w:t>
            </w:r>
          </w:p>
          <w:p w14:paraId="78201196" w14:textId="021364C6" w:rsidR="00E2369C" w:rsidRDefault="00E2369C" w:rsidP="00925EF5">
            <w:pPr>
              <w:rPr>
                <w:rFonts w:ascii="Arial" w:hAnsi="Arial" w:cs="Arial"/>
                <w:sz w:val="28"/>
                <w:szCs w:val="28"/>
              </w:rPr>
            </w:pPr>
            <w:r w:rsidRPr="00124975">
              <w:rPr>
                <w:rFonts w:ascii="Arial" w:hAnsi="Arial" w:cs="Arial"/>
                <w:sz w:val="28"/>
                <w:szCs w:val="28"/>
              </w:rPr>
              <w:t>That brings us to Plan Continuation Bias.  You may know it as Get-there-</w:t>
            </w:r>
            <w:proofErr w:type="spellStart"/>
            <w:r w:rsidRPr="00124975">
              <w:rPr>
                <w:rFonts w:ascii="Arial" w:hAnsi="Arial" w:cs="Arial"/>
                <w:sz w:val="28"/>
                <w:szCs w:val="28"/>
              </w:rPr>
              <w:t>itus</w:t>
            </w:r>
            <w:proofErr w:type="spellEnd"/>
            <w:r w:rsidRPr="00124975">
              <w:rPr>
                <w:rFonts w:ascii="Arial" w:hAnsi="Arial" w:cs="Arial"/>
                <w:sz w:val="28"/>
                <w:szCs w:val="28"/>
              </w:rPr>
              <w:t>.  Whatever you call it it’s real and every pilot must learn how to rationally deal with it.  This deadly bias will tempt you to delay resorting to Plan B until you’ve already entered Instrument Meteorological Conditions while trying to maintain VFR.  It’s also contributed to pilots overflying en route fueling opportunities and running short of fuel at the destination.  We’ll discuss this in depth in an upcoming Topic of the month but for now – deal with Get-there-</w:t>
            </w:r>
            <w:proofErr w:type="spellStart"/>
            <w:r w:rsidRPr="00124975">
              <w:rPr>
                <w:rFonts w:ascii="Arial" w:hAnsi="Arial" w:cs="Arial"/>
                <w:sz w:val="28"/>
                <w:szCs w:val="28"/>
              </w:rPr>
              <w:t>itus</w:t>
            </w:r>
            <w:proofErr w:type="spellEnd"/>
            <w:r w:rsidRPr="00124975">
              <w:rPr>
                <w:rFonts w:ascii="Arial" w:hAnsi="Arial" w:cs="Arial"/>
                <w:sz w:val="28"/>
                <w:szCs w:val="28"/>
              </w:rPr>
              <w:t xml:space="preserve"> by having a Plan B and maybe even C and make the decision to go to it before an emergency is in progress.</w:t>
            </w:r>
          </w:p>
          <w:p w14:paraId="3D0DBC9F" w14:textId="77777777" w:rsidR="00616B93" w:rsidRPr="00124975" w:rsidRDefault="00616B93" w:rsidP="00925EF5">
            <w:pPr>
              <w:rPr>
                <w:rFonts w:ascii="Arial" w:hAnsi="Arial" w:cs="Arial"/>
                <w:sz w:val="28"/>
                <w:szCs w:val="28"/>
              </w:rPr>
            </w:pPr>
          </w:p>
          <w:p w14:paraId="014F963E" w14:textId="77777777" w:rsidR="00E2369C" w:rsidRPr="00124975" w:rsidRDefault="00E2369C" w:rsidP="00925EF5">
            <w:pPr>
              <w:rPr>
                <w:rFonts w:ascii="Arial" w:hAnsi="Arial" w:cs="Arial"/>
                <w:sz w:val="28"/>
                <w:szCs w:val="28"/>
              </w:rPr>
            </w:pPr>
            <w:r w:rsidRPr="00124975">
              <w:rPr>
                <w:rFonts w:ascii="Arial" w:hAnsi="Arial" w:cs="Arial"/>
                <w:b/>
                <w:bCs/>
                <w:sz w:val="28"/>
                <w:szCs w:val="28"/>
              </w:rPr>
              <w:t xml:space="preserve"> (Next Slide) </w:t>
            </w:r>
          </w:p>
        </w:tc>
      </w:tr>
      <w:tr w:rsidR="00616B93" w:rsidRPr="00CB3BE0" w14:paraId="3D82A2AC" w14:textId="77777777" w:rsidTr="00925EF5">
        <w:tblPrEx>
          <w:tblLook w:val="04A0" w:firstRow="1" w:lastRow="0" w:firstColumn="1" w:lastColumn="0" w:noHBand="0" w:noVBand="1"/>
        </w:tblPrEx>
        <w:tc>
          <w:tcPr>
            <w:tcW w:w="2358" w:type="dxa"/>
          </w:tcPr>
          <w:p w14:paraId="18A61818" w14:textId="2D64FB4A" w:rsidR="00616B93" w:rsidRPr="00306FB1" w:rsidRDefault="00616B93" w:rsidP="00925EF5">
            <w:pPr>
              <w:jc w:val="center"/>
              <w:rPr>
                <w:noProof/>
                <w:sz w:val="28"/>
                <w:szCs w:val="28"/>
              </w:rPr>
            </w:pPr>
            <w:r w:rsidRPr="00616B93">
              <w:rPr>
                <w:noProof/>
                <w:sz w:val="28"/>
                <w:szCs w:val="28"/>
              </w:rPr>
              <w:lastRenderedPageBreak/>
              <w:drawing>
                <wp:inline distT="0" distB="0" distL="0" distR="0" wp14:anchorId="16092066" wp14:editId="772CACB6">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tcPr>
          <w:p w14:paraId="0EF13FDB" w14:textId="1230F7FB"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Pr>
                <w:rFonts w:ascii="Arial" w:hAnsi="Arial" w:cs="Arial"/>
                <w:b/>
                <w:sz w:val="28"/>
                <w:szCs w:val="28"/>
                <w:u w:val="single"/>
              </w:rPr>
              <w:t>3</w:t>
            </w:r>
          </w:p>
          <w:p w14:paraId="71BC66BD"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 xml:space="preserve">For more CFIT information and avoidance solutions consult AC 61-134.  It’s available at the URL shown here.  I’ll leave this slide on </w:t>
            </w:r>
          </w:p>
          <w:p w14:paraId="63BE67C1"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 xml:space="preserve">screen for a bit so that you can copy or photograph the information. </w:t>
            </w:r>
          </w:p>
          <w:p w14:paraId="1A9F4423"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Next we’re going to quickly review another CFIT accident.  It illustrates the fact that no matter what the situation – somebody has to fly the airplane.</w:t>
            </w:r>
          </w:p>
          <w:p w14:paraId="6B05B134" w14:textId="768E6C67" w:rsidR="00C42BB6" w:rsidRDefault="00C42BB6" w:rsidP="00C42BB6">
            <w:pPr>
              <w:spacing w:after="120"/>
              <w:rPr>
                <w:rFonts w:ascii="Arial" w:hAnsi="Arial" w:cs="Arial"/>
                <w:i/>
                <w:iCs/>
                <w:sz w:val="28"/>
                <w:szCs w:val="28"/>
              </w:rPr>
            </w:pPr>
            <w:r w:rsidRPr="00C42BB6">
              <w:rPr>
                <w:rFonts w:ascii="Arial" w:hAnsi="Arial" w:cs="Arial"/>
                <w:b/>
                <w:bCs/>
                <w:sz w:val="28"/>
                <w:szCs w:val="28"/>
              </w:rPr>
              <w:lastRenderedPageBreak/>
              <w:t xml:space="preserve">Presentation note:  </w:t>
            </w:r>
            <w:r w:rsidRPr="00C42BB6">
              <w:rPr>
                <w:rFonts w:ascii="Arial" w:hAnsi="Arial" w:cs="Arial"/>
                <w:i/>
                <w:iCs/>
                <w:sz w:val="28"/>
                <w:szCs w:val="28"/>
              </w:rPr>
              <w:t>Give the audience a chance to photograph the screen or copy the URL.  Then:</w:t>
            </w:r>
          </w:p>
          <w:p w14:paraId="50E1A95F" w14:textId="77777777" w:rsidR="00C42BB6" w:rsidRPr="00C42BB6" w:rsidRDefault="00C42BB6" w:rsidP="00C42BB6">
            <w:pPr>
              <w:spacing w:after="120"/>
              <w:rPr>
                <w:rFonts w:ascii="Arial" w:hAnsi="Arial" w:cs="Arial"/>
                <w:sz w:val="28"/>
                <w:szCs w:val="28"/>
              </w:rPr>
            </w:pPr>
          </w:p>
          <w:p w14:paraId="36F704DF" w14:textId="28175634" w:rsidR="00616B93" w:rsidRPr="00C42BB6" w:rsidRDefault="00C42BB6" w:rsidP="00925EF5">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tcPr>
          <w:p w14:paraId="65EB00D9" w14:textId="6D57DE48" w:rsidR="00E2369C" w:rsidRPr="00CB3BE0" w:rsidRDefault="00E2369C" w:rsidP="00925EF5">
            <w:pPr>
              <w:jc w:val="center"/>
              <w:rPr>
                <w:sz w:val="28"/>
                <w:szCs w:val="28"/>
              </w:rPr>
            </w:pPr>
            <w:r w:rsidRPr="00306FB1">
              <w:rPr>
                <w:noProof/>
                <w:sz w:val="28"/>
                <w:szCs w:val="28"/>
              </w:rPr>
              <w:lastRenderedPageBreak/>
              <w:drawing>
                <wp:inline distT="0" distB="0" distL="0" distR="0" wp14:anchorId="7BFADBBF" wp14:editId="078751C0">
                  <wp:extent cx="13620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038C7215" w14:textId="79F4FA0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4</w:t>
            </w:r>
          </w:p>
          <w:p w14:paraId="3E013CA9"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On 29 December 1972 Eastern Airlines Flight 401, Lockheed L-1011,  was scheduled to fly from JFK in New York to Miami International Airport in Florida.</w:t>
            </w:r>
          </w:p>
          <w:p w14:paraId="5080FF9A"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3 flight crew and one non-revenue company employee were in the cockpit as the flight began the approach to Miami.</w:t>
            </w:r>
          </w:p>
          <w:p w14:paraId="7FDA9979"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After extending the landing gear on final approach the first officer noticed the nose wheel down &amp; locked light was not illuminated.  The approach was aborted and the aircraft entered a 2,000 foot holding pattern west of the airport The crew engaged the autopilot while all 4 cockpit occupants engaged in trouble shooting the problem.  When the autopilot was engaged it was inadvertently placed in Control Wheel Steering (CWS) mode.  In this mode the airplane would maintain the attitude last commanded by the pilot.  One of the pilots – most likely the Captain – bumped the control column as he turned to speak with the flight engineer.  The airplane was placed in a shallow descent that was maintained all the way to the ground.  Four professional aviators – any one of whom could have detected the descent – were so focused on a non-critical task that they failed to detect and arrest the descent.  </w:t>
            </w:r>
          </w:p>
          <w:p w14:paraId="003EB1B2"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Autopilots are great at reducing pilot workload. And – let’s face it – they fly more precisely than we do.  But autopilots must be monitored because they will maintain heading and altitude right into the ground if that’s what you’ve tasked them to do.  </w:t>
            </w:r>
            <w:r w:rsidRPr="00124975">
              <w:rPr>
                <w:rFonts w:ascii="Arial" w:hAnsi="Arial" w:cs="Arial"/>
                <w:b/>
                <w:bCs/>
                <w:sz w:val="28"/>
                <w:szCs w:val="28"/>
              </w:rPr>
              <w:t>(Click)</w:t>
            </w:r>
          </w:p>
          <w:p w14:paraId="00339B29" w14:textId="55A113E2" w:rsidR="00E2369C" w:rsidRDefault="00E2369C" w:rsidP="00925EF5">
            <w:pPr>
              <w:rPr>
                <w:rFonts w:ascii="Arial" w:hAnsi="Arial" w:cs="Arial"/>
                <w:bCs/>
                <w:sz w:val="28"/>
                <w:szCs w:val="28"/>
              </w:rPr>
            </w:pPr>
            <w:r w:rsidRPr="00124975">
              <w:rPr>
                <w:rFonts w:ascii="Arial" w:hAnsi="Arial" w:cs="Arial"/>
                <w:bCs/>
                <w:sz w:val="28"/>
                <w:szCs w:val="28"/>
              </w:rPr>
              <w:t>Distracted pilots have flown aircraft into terrain without auto pilot assistance too.  No matter what you’re dealing with you must fly the aircraft first.  Make sure you’re always under control, properly configured, and in a safe flight environment.</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tcPr>
          <w:p w14:paraId="05BBFB1A" w14:textId="44BF4966" w:rsidR="00E2369C" w:rsidRPr="00CB3BE0" w:rsidRDefault="00E2369C" w:rsidP="00925EF5">
            <w:pPr>
              <w:jc w:val="right"/>
              <w:rPr>
                <w:sz w:val="28"/>
                <w:szCs w:val="28"/>
              </w:rPr>
            </w:pPr>
            <w:r w:rsidRPr="00306FB1">
              <w:rPr>
                <w:noProof/>
                <w:sz w:val="28"/>
                <w:szCs w:val="28"/>
              </w:rPr>
              <w:lastRenderedPageBreak/>
              <w:drawing>
                <wp:inline distT="0" distB="0" distL="0" distR="0" wp14:anchorId="61CD339C" wp14:editId="34127FD8">
                  <wp:extent cx="1362075" cy="762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179CD7E2" w14:textId="5FD7858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5</w:t>
            </w:r>
          </w:p>
          <w:p w14:paraId="7712BEDB" w14:textId="77777777" w:rsidR="00E2369C" w:rsidRPr="00124975" w:rsidRDefault="00E2369C" w:rsidP="00925EF5">
            <w:pPr>
              <w:rPr>
                <w:rFonts w:ascii="Arial" w:hAnsi="Arial" w:cs="Arial"/>
                <w:sz w:val="28"/>
                <w:szCs w:val="28"/>
              </w:rPr>
            </w:pPr>
            <w:r w:rsidRPr="00124975">
              <w:rPr>
                <w:rFonts w:ascii="Arial" w:hAnsi="Arial" w:cs="Arial"/>
                <w:sz w:val="28"/>
                <w:szCs w:val="28"/>
              </w:rPr>
              <w:t>There are a host of technological programs, applications, and devices that can aid pilots in situational awareness and risk assessment.  Moving maps with terrain overlays are common so there’s no excuse for not knowing how close you are to a collision.  Flight planning tools can now integrate with charting programs, cockpit displays and weather imagery.  FRAT applications make it easy to conduct pre and in-flight risk assessments and performance monitoring equipment keeps pilots apprised of their aircraft’s capability.</w:t>
            </w:r>
          </w:p>
          <w:p w14:paraId="2530DBE2" w14:textId="77777777" w:rsidR="00E2369C" w:rsidRPr="00124975" w:rsidRDefault="00E2369C" w:rsidP="00925EF5">
            <w:pPr>
              <w:rPr>
                <w:rFonts w:ascii="Arial" w:hAnsi="Arial" w:cs="Arial"/>
                <w:b/>
                <w:bCs/>
                <w:sz w:val="28"/>
                <w:szCs w:val="28"/>
              </w:rPr>
            </w:pPr>
            <w:r w:rsidRPr="00124975">
              <w:rPr>
                <w:rFonts w:ascii="Arial" w:hAnsi="Arial" w:cs="Arial"/>
                <w:sz w:val="28"/>
                <w:szCs w:val="28"/>
              </w:rPr>
              <w:t>Pilots have access to more information than ever before and that has already contributed to a 20-year reduction in CFIT accidents.  But all that information comes in many different forms so pilots must be thoroughly familiar with and proficient in device operation and information interpretation.</w:t>
            </w:r>
            <w:r w:rsidRPr="00124975">
              <w:rPr>
                <w:rFonts w:ascii="Arial" w:hAnsi="Arial" w:cs="Arial"/>
                <w:b/>
                <w:bCs/>
                <w:sz w:val="28"/>
                <w:szCs w:val="28"/>
              </w:rPr>
              <w:t xml:space="preserve"> </w:t>
            </w:r>
          </w:p>
          <w:p w14:paraId="5E703E8C" w14:textId="77777777"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E2369C" w:rsidRPr="00CB3BE0" w14:paraId="79B4769A" w14:textId="77777777" w:rsidTr="00925EF5">
        <w:tblPrEx>
          <w:tblLook w:val="04A0" w:firstRow="1" w:lastRow="0" w:firstColumn="1" w:lastColumn="0" w:noHBand="0" w:noVBand="1"/>
        </w:tblPrEx>
        <w:tc>
          <w:tcPr>
            <w:tcW w:w="2358" w:type="dxa"/>
          </w:tcPr>
          <w:p w14:paraId="445CD958" w14:textId="4C59A2A2" w:rsidR="00E2369C" w:rsidRPr="001B36C1" w:rsidRDefault="00E2369C" w:rsidP="00925EF5">
            <w:pPr>
              <w:jc w:val="center"/>
              <w:rPr>
                <w:noProof/>
                <w:sz w:val="28"/>
                <w:szCs w:val="28"/>
                <w:u w:val="single"/>
              </w:rPr>
            </w:pPr>
            <w:r w:rsidRPr="006E7A73">
              <w:rPr>
                <w:noProof/>
                <w:sz w:val="28"/>
                <w:szCs w:val="28"/>
                <w:u w:val="single"/>
              </w:rPr>
              <w:drawing>
                <wp:inline distT="0" distB="0" distL="0" distR="0" wp14:anchorId="1841C004" wp14:editId="1E736796">
                  <wp:extent cx="1362075" cy="762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390ACF99" w14:textId="30C55B1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6</w:t>
            </w:r>
          </w:p>
          <w:p w14:paraId="6ECAF71F"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Successful professionals, no matter what their specialty, rely on coaching to keep them on top of their game.  Pilots are no exception.  Regular proficiency training with a Flight Instructor is the best investment you can make in safety and peace of mind.  </w:t>
            </w:r>
          </w:p>
          <w:p w14:paraId="7B775898"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There are a wealth of proficiency training programs available.  Of course we recommend FAA WINGS Pilot Proficiency Training but, no matter what program or instructor you choose – please participate in scenario-based training.  This holistic approach to proficiency looks at all aspects of safe flight from preflight planning to securing the aircraft at the end of the flight.  Holistic training reinforces your skill at collectively managing all pilot processes and tasks in realistic scenarios.</w:t>
            </w:r>
          </w:p>
          <w:p w14:paraId="2C8EB4A2" w14:textId="77777777" w:rsidR="00E2369C" w:rsidRPr="00124975" w:rsidRDefault="00E2369C" w:rsidP="00925EF5">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60403F1A" w14:textId="77777777" w:rsidTr="00925EF5">
        <w:tblPrEx>
          <w:tblLook w:val="04A0" w:firstRow="1" w:lastRow="0" w:firstColumn="1" w:lastColumn="0" w:noHBand="0" w:noVBand="1"/>
        </w:tblPrEx>
        <w:tc>
          <w:tcPr>
            <w:tcW w:w="2358" w:type="dxa"/>
          </w:tcPr>
          <w:p w14:paraId="1B36E44A" w14:textId="3D184E0D" w:rsidR="00E2369C" w:rsidRPr="00C31DF5" w:rsidRDefault="00E2369C" w:rsidP="00925EF5">
            <w:pPr>
              <w:jc w:val="center"/>
              <w:rPr>
                <w:noProof/>
                <w:sz w:val="28"/>
                <w:szCs w:val="28"/>
              </w:rPr>
            </w:pPr>
            <w:r w:rsidRPr="006E7A73">
              <w:rPr>
                <w:noProof/>
                <w:sz w:val="28"/>
                <w:szCs w:val="28"/>
              </w:rPr>
              <w:drawing>
                <wp:inline distT="0" distB="0" distL="0" distR="0" wp14:anchorId="2D7012DA" wp14:editId="30014DF4">
                  <wp:extent cx="1362075" cy="76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23E0A58E" w14:textId="25119153"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7</w:t>
            </w:r>
          </w:p>
          <w:p w14:paraId="7C3BF4A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You can keep your skills sharp between flights by flying simulators or flight training devices.  Many feature realistic graphics so you can get a look at </w:t>
            </w:r>
            <w:r w:rsidRPr="00124975">
              <w:rPr>
                <w:rFonts w:ascii="Arial" w:hAnsi="Arial" w:cs="Arial"/>
                <w:bCs/>
                <w:sz w:val="28"/>
                <w:szCs w:val="28"/>
              </w:rPr>
              <w:lastRenderedPageBreak/>
              <w:t xml:space="preserve">unfamiliar destination environments.  And you can practice instrument procedures before you have to fly them for real.  But one caution here – simulation is not adequate preparation for flights to unfamiliar challenging if not hostile environments such as mountains, obstructed, short runways, and high density altitude environments. For those areas consult a Flight Instructor who is thoroughly familiar with the environment.  </w:t>
            </w:r>
            <w:r w:rsidRPr="00124975">
              <w:rPr>
                <w:rFonts w:ascii="Arial" w:hAnsi="Arial" w:cs="Arial"/>
                <w:b/>
                <w:bCs/>
                <w:sz w:val="28"/>
                <w:szCs w:val="28"/>
              </w:rPr>
              <w:t>(Click)</w:t>
            </w:r>
          </w:p>
          <w:p w14:paraId="2326849D" w14:textId="77777777" w:rsidR="00E2369C" w:rsidRPr="00124975" w:rsidRDefault="00E2369C" w:rsidP="00925EF5">
            <w:pPr>
              <w:rPr>
                <w:rFonts w:ascii="Arial" w:hAnsi="Arial" w:cs="Arial"/>
                <w:b/>
                <w:bCs/>
                <w:sz w:val="28"/>
                <w:szCs w:val="28"/>
              </w:rPr>
            </w:pPr>
            <w:r w:rsidRPr="00124975">
              <w:rPr>
                <w:rFonts w:ascii="Arial" w:hAnsi="Arial" w:cs="Arial"/>
                <w:bCs/>
                <w:sz w:val="28"/>
                <w:szCs w:val="28"/>
              </w:rPr>
              <w:t>Simulation works well as a solo activity but it’s much better if you have a flight instructor managing the simulator and scenario while you do the flying.</w:t>
            </w:r>
            <w:r w:rsidRPr="00124975">
              <w:rPr>
                <w:rFonts w:ascii="Arial" w:hAnsi="Arial" w:cs="Arial"/>
                <w:b/>
                <w:bCs/>
                <w:sz w:val="28"/>
                <w:szCs w:val="28"/>
              </w:rPr>
              <w:t xml:space="preserve"> </w:t>
            </w:r>
          </w:p>
          <w:p w14:paraId="17BA46F1"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(Next Slide)</w:t>
            </w:r>
          </w:p>
        </w:tc>
      </w:tr>
      <w:tr w:rsidR="00E2369C" w:rsidRPr="00CB3BE0" w14:paraId="014D09FA" w14:textId="77777777" w:rsidTr="00925EF5">
        <w:tblPrEx>
          <w:tblLook w:val="04A0" w:firstRow="1" w:lastRow="0" w:firstColumn="1" w:lastColumn="0" w:noHBand="0" w:noVBand="1"/>
        </w:tblPrEx>
        <w:tc>
          <w:tcPr>
            <w:tcW w:w="2358" w:type="dxa"/>
          </w:tcPr>
          <w:p w14:paraId="1BC1A117" w14:textId="010D2BCD"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3F8FEDEB" wp14:editId="4440B283">
                  <wp:extent cx="1362075" cy="762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6E4D9E42" w14:textId="58DE3E2C"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8</w:t>
            </w:r>
          </w:p>
          <w:p w14:paraId="32BD3EF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Moving map, enhanced, and synthetic vision technology is now available on installed equipment and hand held devices.  Nothing has done more for situational awareness than this technology but you have to commit to keeping the databases up to date and you must confirm that you’re looking at the latest weather imagery.  Also be aware that even the latest weather pictures are not real time so give a wide berth to any weather you’re trying to avoid.  </w:t>
            </w:r>
          </w:p>
          <w:p w14:paraId="21246BD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the availability of this technology has given rise to a paradox:  Pilots are more situationally aware than ever before but CFIT and weather accidents still occur and Pilot Deviations continue to rise.  Perhaps this is because pilots are more confident in their position so they fly closer to things they’re trying to avoid.  Obviously the solution is to give yourself some breathing room.  That means at least a mile from airspace and 2000 feet vertically from terrain you’re trying to avoid.  Airspace and terrain don’t move much but weather is very dynamic so greater clearance distances will be required.</w:t>
            </w:r>
          </w:p>
          <w:p w14:paraId="0D4A9544"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181924E3" w14:textId="77777777" w:rsidTr="00925EF5">
        <w:tblPrEx>
          <w:tblLook w:val="04A0" w:firstRow="1" w:lastRow="0" w:firstColumn="1" w:lastColumn="0" w:noHBand="0" w:noVBand="1"/>
        </w:tblPrEx>
        <w:tc>
          <w:tcPr>
            <w:tcW w:w="2358" w:type="dxa"/>
          </w:tcPr>
          <w:p w14:paraId="03847F1C" w14:textId="4A50DD93" w:rsidR="00E2369C" w:rsidRPr="00E45A15" w:rsidRDefault="00C42BB6" w:rsidP="00925EF5">
            <w:pPr>
              <w:jc w:val="center"/>
              <w:rPr>
                <w:noProof/>
                <w:sz w:val="28"/>
                <w:szCs w:val="28"/>
              </w:rPr>
            </w:pPr>
            <w:r w:rsidRPr="00C42BB6">
              <w:rPr>
                <w:noProof/>
                <w:sz w:val="28"/>
                <w:szCs w:val="28"/>
              </w:rPr>
              <w:drawing>
                <wp:inline distT="0" distB="0" distL="0" distR="0" wp14:anchorId="1B512ED9" wp14:editId="147EF847">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tcPr>
          <w:p w14:paraId="0D0D0D00" w14:textId="46E7424A"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9</w:t>
            </w:r>
          </w:p>
          <w:p w14:paraId="48B85DF9"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63F9F10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Now for a quick review:</w:t>
            </w:r>
          </w:p>
          <w:p w14:paraId="06A0883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Wire strikes are almost exclusively confined to agricultural operations.  </w:t>
            </w:r>
            <w:r w:rsidRPr="00124975">
              <w:rPr>
                <w:rFonts w:ascii="Arial" w:hAnsi="Arial" w:cs="Arial"/>
                <w:b/>
                <w:bCs/>
                <w:sz w:val="28"/>
                <w:szCs w:val="28"/>
              </w:rPr>
              <w:t xml:space="preserve">(Click)   </w:t>
            </w:r>
          </w:p>
          <w:p w14:paraId="57966452" w14:textId="77777777" w:rsidR="00E2369C" w:rsidRPr="00124975" w:rsidRDefault="00E2369C" w:rsidP="00925EF5">
            <w:pPr>
              <w:rPr>
                <w:rFonts w:ascii="Arial" w:hAnsi="Arial" w:cs="Arial"/>
                <w:bCs/>
                <w:sz w:val="28"/>
                <w:szCs w:val="28"/>
              </w:rPr>
            </w:pPr>
            <w:r w:rsidRPr="00124975">
              <w:rPr>
                <w:rFonts w:ascii="Arial" w:hAnsi="Arial" w:cs="Arial"/>
                <w:bCs/>
                <w:sz w:val="28"/>
                <w:szCs w:val="28"/>
              </w:rPr>
              <w:lastRenderedPageBreak/>
              <w:t>False – many wire strikes do occur in agricultural operations but they occur in en route operations as well.</w:t>
            </w:r>
          </w:p>
          <w:p w14:paraId="3F937C6D"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E2369C" w:rsidRPr="00CB3BE0" w14:paraId="03EB4BBE" w14:textId="77777777" w:rsidTr="00925EF5">
        <w:tblPrEx>
          <w:tblLook w:val="04A0" w:firstRow="1" w:lastRow="0" w:firstColumn="1" w:lastColumn="0" w:noHBand="0" w:noVBand="1"/>
        </w:tblPrEx>
        <w:tc>
          <w:tcPr>
            <w:tcW w:w="2358" w:type="dxa"/>
          </w:tcPr>
          <w:p w14:paraId="17A8D04A" w14:textId="0114314D" w:rsidR="00E2369C" w:rsidRPr="00E45A15" w:rsidRDefault="00C42BB6" w:rsidP="00925EF5">
            <w:pPr>
              <w:jc w:val="center"/>
              <w:rPr>
                <w:noProof/>
                <w:sz w:val="28"/>
                <w:szCs w:val="28"/>
              </w:rPr>
            </w:pPr>
            <w:r w:rsidRPr="00C42BB6">
              <w:rPr>
                <w:noProof/>
                <w:sz w:val="28"/>
                <w:szCs w:val="28"/>
              </w:rPr>
              <w:lastRenderedPageBreak/>
              <w:drawing>
                <wp:inline distT="0" distB="0" distL="0" distR="0" wp14:anchorId="7EB3FFF4" wp14:editId="5A6F418E">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tcPr>
          <w:p w14:paraId="424B66B9" w14:textId="5614E554"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20</w:t>
            </w:r>
          </w:p>
          <w:p w14:paraId="61B097C1"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4EBAAB1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CFIT accidents occur primarily during night conditions.  </w:t>
            </w:r>
            <w:r w:rsidRPr="00124975">
              <w:rPr>
                <w:rFonts w:ascii="Arial" w:hAnsi="Arial" w:cs="Arial"/>
                <w:b/>
                <w:bCs/>
                <w:sz w:val="28"/>
                <w:szCs w:val="28"/>
              </w:rPr>
              <w:t xml:space="preserve">(Click)   </w:t>
            </w:r>
          </w:p>
          <w:p w14:paraId="6A4190DA"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False:  The majority of CFIT accidents occur during the day</w:t>
            </w:r>
          </w:p>
          <w:p w14:paraId="705EE7B0"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7F4149A2" w14:textId="77777777" w:rsidTr="00925EF5">
        <w:tblPrEx>
          <w:tblLook w:val="04A0" w:firstRow="1" w:lastRow="0" w:firstColumn="1" w:lastColumn="0" w:noHBand="0" w:noVBand="1"/>
        </w:tblPrEx>
        <w:tc>
          <w:tcPr>
            <w:tcW w:w="2358" w:type="dxa"/>
          </w:tcPr>
          <w:p w14:paraId="74C574CA" w14:textId="4D03E57C" w:rsidR="00E2369C" w:rsidRPr="00E45A15" w:rsidRDefault="00C42BB6" w:rsidP="00925EF5">
            <w:pPr>
              <w:jc w:val="center"/>
              <w:rPr>
                <w:noProof/>
                <w:sz w:val="28"/>
                <w:szCs w:val="28"/>
              </w:rPr>
            </w:pPr>
            <w:r w:rsidRPr="00C42BB6">
              <w:rPr>
                <w:noProof/>
                <w:sz w:val="28"/>
                <w:szCs w:val="28"/>
              </w:rPr>
              <w:drawing>
                <wp:inline distT="0" distB="0" distL="0" distR="0" wp14:anchorId="2987A2E2" wp14:editId="538093F6">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tcPr>
          <w:p w14:paraId="561E4F22" w14:textId="319BB157"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21</w:t>
            </w:r>
          </w:p>
          <w:p w14:paraId="63CEBEF7"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0D80EDF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Two thirds of CFIT accidents occur in IMC conditions.</w:t>
            </w:r>
          </w:p>
          <w:p w14:paraId="2636B7BD"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(Click)  </w:t>
            </w:r>
            <w:r w:rsidRPr="00124975">
              <w:rPr>
                <w:rFonts w:ascii="Arial" w:hAnsi="Arial" w:cs="Arial"/>
                <w:bCs/>
                <w:sz w:val="28"/>
                <w:szCs w:val="28"/>
              </w:rPr>
              <w:t xml:space="preserve">False – CFIT accidents are almost evenly split between IMC and VMC conditions. </w:t>
            </w:r>
          </w:p>
          <w:p w14:paraId="1C338350"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14E21164" w14:textId="77777777" w:rsidTr="00925EF5">
        <w:tblPrEx>
          <w:tblLook w:val="04A0" w:firstRow="1" w:lastRow="0" w:firstColumn="1" w:lastColumn="0" w:noHBand="0" w:noVBand="1"/>
        </w:tblPrEx>
        <w:tc>
          <w:tcPr>
            <w:tcW w:w="2358" w:type="dxa"/>
          </w:tcPr>
          <w:p w14:paraId="06B2C730" w14:textId="2F2B96A7" w:rsidR="00E2369C" w:rsidRPr="00E45A15" w:rsidRDefault="00C42BB6" w:rsidP="00925EF5">
            <w:pPr>
              <w:jc w:val="center"/>
              <w:rPr>
                <w:noProof/>
                <w:sz w:val="28"/>
                <w:szCs w:val="28"/>
              </w:rPr>
            </w:pPr>
            <w:r w:rsidRPr="00C42BB6">
              <w:rPr>
                <w:noProof/>
                <w:sz w:val="28"/>
                <w:szCs w:val="28"/>
              </w:rPr>
              <w:drawing>
                <wp:inline distT="0" distB="0" distL="0" distR="0" wp14:anchorId="363F5BCF" wp14:editId="37B1F78E">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tcPr>
          <w:p w14:paraId="13902F51" w14:textId="4E0F7938"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22</w:t>
            </w:r>
          </w:p>
          <w:p w14:paraId="1D73F6B7"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04CC9E7B"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 order of priority in performing pilot tasks is:  </w:t>
            </w:r>
            <w:r w:rsidRPr="00124975">
              <w:rPr>
                <w:rFonts w:ascii="Arial" w:hAnsi="Arial" w:cs="Arial"/>
                <w:b/>
                <w:bCs/>
                <w:sz w:val="28"/>
                <w:szCs w:val="28"/>
              </w:rPr>
              <w:t xml:space="preserve">(Click) </w:t>
            </w:r>
          </w:p>
          <w:p w14:paraId="38E8798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C – Aviate, navigate, communicate.  It’s true that all of these things happen at nearly the same time but your first priority is to fly the airplane, followed by navigating so as to avoid impacting terrain.  Once you’ve got those under control, it’s time to communicate your intentions.  </w:t>
            </w:r>
            <w:r w:rsidRPr="00124975">
              <w:rPr>
                <w:rFonts w:ascii="Arial" w:hAnsi="Arial" w:cs="Arial"/>
                <w:b/>
                <w:bCs/>
                <w:sz w:val="28"/>
                <w:szCs w:val="28"/>
              </w:rPr>
              <w:t xml:space="preserve">  </w:t>
            </w:r>
          </w:p>
          <w:p w14:paraId="498BD7C9"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519767FD" w14:textId="77777777" w:rsidTr="00925EF5">
        <w:tblPrEx>
          <w:tblLook w:val="04A0" w:firstRow="1" w:lastRow="0" w:firstColumn="1" w:lastColumn="0" w:noHBand="0" w:noVBand="1"/>
        </w:tblPrEx>
        <w:tc>
          <w:tcPr>
            <w:tcW w:w="2358" w:type="dxa"/>
          </w:tcPr>
          <w:p w14:paraId="3FC1D4DD" w14:textId="361AEF3C" w:rsidR="00E2369C" w:rsidRPr="00E45A15" w:rsidRDefault="00C42BB6" w:rsidP="00925EF5">
            <w:pPr>
              <w:jc w:val="center"/>
              <w:rPr>
                <w:noProof/>
                <w:sz w:val="28"/>
                <w:szCs w:val="28"/>
              </w:rPr>
            </w:pPr>
            <w:r w:rsidRPr="00C42BB6">
              <w:rPr>
                <w:noProof/>
                <w:sz w:val="28"/>
                <w:szCs w:val="28"/>
              </w:rPr>
              <w:drawing>
                <wp:inline distT="0" distB="0" distL="0" distR="0" wp14:anchorId="4258A65D" wp14:editId="5DF32842">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tcPr>
          <w:p w14:paraId="0A0FEA38" w14:textId="414FFE27"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23</w:t>
            </w:r>
          </w:p>
          <w:p w14:paraId="1F992835"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51A8462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Good practices to avoid CFIT are:     </w:t>
            </w:r>
            <w:r w:rsidRPr="00124975">
              <w:rPr>
                <w:rFonts w:ascii="Arial" w:hAnsi="Arial" w:cs="Arial"/>
                <w:b/>
                <w:bCs/>
                <w:sz w:val="28"/>
                <w:szCs w:val="28"/>
              </w:rPr>
              <w:t xml:space="preserve">(Click)   </w:t>
            </w:r>
          </w:p>
          <w:p w14:paraId="3F9747C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All of the above. </w:t>
            </w:r>
          </w:p>
          <w:p w14:paraId="29A8F3A2"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7F23F925" w14:textId="77777777" w:rsidTr="00925EF5">
        <w:tblPrEx>
          <w:tblLook w:val="04A0" w:firstRow="1" w:lastRow="0" w:firstColumn="1" w:lastColumn="0" w:noHBand="0" w:noVBand="1"/>
        </w:tblPrEx>
        <w:tc>
          <w:tcPr>
            <w:tcW w:w="2358" w:type="dxa"/>
          </w:tcPr>
          <w:p w14:paraId="387D4275" w14:textId="16DBCABA"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66F50BDA" wp14:editId="0A1D0880">
                  <wp:extent cx="13620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386B4B69" w14:textId="45DF81CF"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4</w:t>
            </w:r>
          </w:p>
          <w:p w14:paraId="0738CADF"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 xml:space="preserve">You may wish to provide your contact information and main FSDO phone number here.  Modify with </w:t>
            </w:r>
          </w:p>
          <w:p w14:paraId="28CB8AAE" w14:textId="77777777" w:rsidR="00E2369C" w:rsidRPr="00124975" w:rsidRDefault="00E2369C" w:rsidP="00925EF5">
            <w:pPr>
              <w:rPr>
                <w:rFonts w:ascii="Arial" w:hAnsi="Arial" w:cs="Arial"/>
                <w:bCs/>
                <w:sz w:val="28"/>
                <w:szCs w:val="28"/>
              </w:rPr>
            </w:pPr>
            <w:r w:rsidRPr="00124975">
              <w:rPr>
                <w:rFonts w:ascii="Arial" w:hAnsi="Arial" w:cs="Arial"/>
                <w:bCs/>
                <w:i/>
                <w:iCs/>
                <w:sz w:val="28"/>
                <w:szCs w:val="28"/>
              </w:rPr>
              <w:t xml:space="preserve">Your information or leave blank.   </w:t>
            </w:r>
          </w:p>
          <w:p w14:paraId="2393FB7F"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E2369C" w:rsidRPr="00CB3BE0" w14:paraId="3B90EDF1" w14:textId="77777777" w:rsidTr="00925EF5">
        <w:tblPrEx>
          <w:tblLook w:val="04A0" w:firstRow="1" w:lastRow="0" w:firstColumn="1" w:lastColumn="0" w:noHBand="0" w:noVBand="1"/>
        </w:tblPrEx>
        <w:tc>
          <w:tcPr>
            <w:tcW w:w="2358" w:type="dxa"/>
          </w:tcPr>
          <w:p w14:paraId="221A019F" w14:textId="74FB5DCF" w:rsidR="00E2369C" w:rsidRPr="00E45A15" w:rsidRDefault="00E2369C" w:rsidP="00925EF5">
            <w:pPr>
              <w:jc w:val="center"/>
              <w:rPr>
                <w:noProof/>
                <w:sz w:val="28"/>
                <w:szCs w:val="28"/>
              </w:rPr>
            </w:pPr>
            <w:r w:rsidRPr="006E7A73">
              <w:rPr>
                <w:noProof/>
                <w:sz w:val="28"/>
                <w:szCs w:val="28"/>
              </w:rPr>
              <w:drawing>
                <wp:inline distT="0" distB="0" distL="0" distR="0" wp14:anchorId="61D4A022" wp14:editId="33AC5310">
                  <wp:extent cx="13620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5ABCE9EE" w14:textId="7C4735A5"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5</w:t>
            </w:r>
          </w:p>
          <w:p w14:paraId="1C67400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There’s nothing like the feeling you get when you know you’re playing your A game and in order to do that you need a good coach  </w:t>
            </w:r>
            <w:r w:rsidRPr="00124975">
              <w:rPr>
                <w:rFonts w:ascii="Arial" w:hAnsi="Arial" w:cs="Arial"/>
                <w:b/>
                <w:bCs/>
                <w:sz w:val="28"/>
                <w:szCs w:val="28"/>
              </w:rPr>
              <w:t xml:space="preserve">(Click) </w:t>
            </w:r>
          </w:p>
          <w:p w14:paraId="400F3976"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So fly regularly with a CFI who will challenge you to review what you know, explore new horizons, and to always do your best.  Of course you’ll</w:t>
            </w:r>
            <w:r w:rsidRPr="00124975">
              <w:rPr>
                <w:rFonts w:ascii="Arial" w:hAnsi="Arial" w:cs="Arial"/>
                <w:bCs/>
                <w:sz w:val="28"/>
                <w:szCs w:val="28"/>
              </w:rPr>
              <w:br/>
              <w:t xml:space="preserve">have to dedicate time and money to your proficiency program but it’s well worth it for the peace of mind that comes with confidence.  </w:t>
            </w:r>
            <w:r w:rsidRPr="00124975">
              <w:rPr>
                <w:rFonts w:ascii="Arial" w:hAnsi="Arial" w:cs="Arial"/>
                <w:b/>
                <w:bCs/>
                <w:sz w:val="28"/>
                <w:szCs w:val="28"/>
              </w:rPr>
              <w:t xml:space="preserve">(Click) </w:t>
            </w:r>
          </w:p>
          <w:p w14:paraId="231C283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Vince Lombardi, the famous football coach said, “Practice does not make perfect.  Only perfect practice makes perfect.”  For pilots that means</w:t>
            </w:r>
            <w:r w:rsidRPr="00124975">
              <w:rPr>
                <w:rFonts w:ascii="Arial" w:hAnsi="Arial" w:cs="Arial"/>
                <w:bCs/>
                <w:sz w:val="28"/>
                <w:szCs w:val="28"/>
              </w:rPr>
              <w:br/>
              <w:t xml:space="preserve">flying with precision.  On course, on altitude, on speed all the time. </w:t>
            </w:r>
            <w:r w:rsidRPr="00124975">
              <w:rPr>
                <w:rFonts w:ascii="Arial" w:hAnsi="Arial" w:cs="Arial"/>
                <w:b/>
                <w:bCs/>
                <w:sz w:val="28"/>
                <w:szCs w:val="28"/>
              </w:rPr>
              <w:t xml:space="preserve">(Click) </w:t>
            </w:r>
          </w:p>
          <w:p w14:paraId="0A3F1F8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be sure to document your achievement in the Wings Proficiency Program.  It’s a great way to stay on top of your game and keep you flight review current.</w:t>
            </w:r>
          </w:p>
          <w:p w14:paraId="32A9EA5E"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CC5C26" w:rsidRPr="00CB3BE0" w14:paraId="1741946F" w14:textId="77777777" w:rsidTr="00925EF5">
        <w:tblPrEx>
          <w:tblLook w:val="04A0" w:firstRow="1" w:lastRow="0" w:firstColumn="1" w:lastColumn="0" w:noHBand="0" w:noVBand="1"/>
        </w:tblPrEx>
        <w:tc>
          <w:tcPr>
            <w:tcW w:w="2358" w:type="dxa"/>
          </w:tcPr>
          <w:p w14:paraId="444DA3BB" w14:textId="2CDE9E47" w:rsidR="00CC5C26" w:rsidRPr="006E7A73" w:rsidRDefault="00CC5C26" w:rsidP="00925EF5">
            <w:pPr>
              <w:jc w:val="center"/>
              <w:rPr>
                <w:noProof/>
                <w:sz w:val="28"/>
                <w:szCs w:val="28"/>
              </w:rPr>
            </w:pPr>
            <w:r>
              <w:rPr>
                <w:noProof/>
              </w:rPr>
              <w:drawing>
                <wp:inline distT="0" distB="0" distL="0" distR="0" wp14:anchorId="736AD94A" wp14:editId="651EE15E">
                  <wp:extent cx="1360170" cy="765175"/>
                  <wp:effectExtent l="0" t="0" r="0" b="0"/>
                  <wp:docPr id="1901555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55504"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1360170" cy="765175"/>
                          </a:xfrm>
                          <a:prstGeom prst="rect">
                            <a:avLst/>
                          </a:prstGeom>
                        </pic:spPr>
                      </pic:pic>
                    </a:graphicData>
                  </a:graphic>
                </wp:inline>
              </w:drawing>
            </w:r>
          </w:p>
        </w:tc>
        <w:tc>
          <w:tcPr>
            <w:tcW w:w="6768" w:type="dxa"/>
          </w:tcPr>
          <w:p w14:paraId="0DA99EBF" w14:textId="6FB45907" w:rsidR="00CC5C26" w:rsidRDefault="00CC5C26" w:rsidP="00CC5C26">
            <w:pPr>
              <w:rPr>
                <w:rFonts w:ascii="Arial" w:hAnsi="Arial" w:cs="Arial"/>
                <w:b/>
                <w:bCs/>
                <w:sz w:val="28"/>
                <w:szCs w:val="28"/>
                <w:u w:val="single"/>
              </w:rPr>
            </w:pPr>
            <w:r w:rsidRPr="00124975">
              <w:rPr>
                <w:rFonts w:ascii="Arial" w:hAnsi="Arial" w:cs="Arial"/>
                <w:b/>
                <w:bCs/>
                <w:sz w:val="28"/>
                <w:szCs w:val="28"/>
                <w:u w:val="single"/>
              </w:rPr>
              <w:t>Slide 2</w:t>
            </w:r>
            <w:r>
              <w:rPr>
                <w:rFonts w:ascii="Arial" w:hAnsi="Arial" w:cs="Arial"/>
                <w:b/>
                <w:bCs/>
                <w:sz w:val="28"/>
                <w:szCs w:val="28"/>
                <w:u w:val="single"/>
              </w:rPr>
              <w:t>6</w:t>
            </w:r>
          </w:p>
          <w:p w14:paraId="6D39A53E" w14:textId="77777777" w:rsidR="00CC5C26" w:rsidRPr="00124975" w:rsidRDefault="00CC5C26" w:rsidP="00CC5C26">
            <w:pPr>
              <w:rPr>
                <w:rFonts w:ascii="Arial" w:hAnsi="Arial" w:cs="Arial"/>
                <w:b/>
                <w:bCs/>
                <w:sz w:val="28"/>
                <w:szCs w:val="28"/>
                <w:u w:val="single"/>
              </w:rPr>
            </w:pPr>
          </w:p>
          <w:p w14:paraId="2B96743C" w14:textId="77777777" w:rsidR="00CC5C26" w:rsidRDefault="00CC5C26" w:rsidP="00CC5C26">
            <w:pPr>
              <w:rPr>
                <w:rFonts w:ascii="Arial" w:hAnsi="Arial" w:cs="Arial"/>
                <w:sz w:val="28"/>
                <w:szCs w:val="28"/>
              </w:rPr>
            </w:pPr>
            <w:r w:rsidRPr="00CC5C26">
              <w:rPr>
                <w:rFonts w:ascii="Arial" w:hAnsi="Arial" w:cs="Arial"/>
                <w:sz w:val="28"/>
                <w:szCs w:val="28"/>
              </w:rPr>
              <w:t xml:space="preserve">Human Factors knowledge is showing us how to excel in dealing with the physical, intellectual, and emotional challenges of flight.  The benefits of Human Factors study are so great that we’ve developed a series of online Human Factors for Pilots courses.  We encourage you to explore the series.  Navigate to the URL or scan the QR code on screen for a FAASTeam Human Factors course catalog that features direct links to each of the courses. </w:t>
            </w:r>
          </w:p>
          <w:p w14:paraId="5D8A1C60" w14:textId="57853030" w:rsidR="00CC5C26" w:rsidRPr="00CC5C26" w:rsidRDefault="00CC5C26" w:rsidP="00CC5C26">
            <w:pPr>
              <w:rPr>
                <w:rFonts w:ascii="Arial" w:hAnsi="Arial" w:cs="Arial"/>
                <w:sz w:val="28"/>
                <w:szCs w:val="28"/>
              </w:rPr>
            </w:pPr>
            <w:r w:rsidRPr="00CC5C26">
              <w:rPr>
                <w:rFonts w:ascii="Arial" w:hAnsi="Arial" w:cs="Arial"/>
                <w:sz w:val="28"/>
                <w:szCs w:val="28"/>
              </w:rPr>
              <w:t xml:space="preserve"> </w:t>
            </w:r>
          </w:p>
          <w:p w14:paraId="718F0862" w14:textId="45F5F09F" w:rsidR="00CC5C26" w:rsidRPr="00CC5C26" w:rsidRDefault="00CC5C26" w:rsidP="00925EF5">
            <w:pPr>
              <w:rPr>
                <w:rFonts w:ascii="Arial" w:hAnsi="Arial" w:cs="Arial"/>
                <w:sz w:val="28"/>
                <w:szCs w:val="28"/>
              </w:rPr>
            </w:pPr>
            <w:r w:rsidRPr="00CC5C26">
              <w:rPr>
                <w:rFonts w:ascii="Arial" w:hAnsi="Arial" w:cs="Arial"/>
                <w:b/>
                <w:bCs/>
                <w:sz w:val="28"/>
                <w:szCs w:val="28"/>
              </w:rPr>
              <w:t>(Next Slide)</w:t>
            </w:r>
          </w:p>
        </w:tc>
      </w:tr>
      <w:tr w:rsidR="00E2369C" w:rsidRPr="00CB3BE0" w14:paraId="1FA8B19D" w14:textId="77777777" w:rsidTr="00925EF5">
        <w:tblPrEx>
          <w:tblLook w:val="04A0" w:firstRow="1" w:lastRow="0" w:firstColumn="1" w:lastColumn="0" w:noHBand="0" w:noVBand="1"/>
        </w:tblPrEx>
        <w:tc>
          <w:tcPr>
            <w:tcW w:w="2358" w:type="dxa"/>
          </w:tcPr>
          <w:p w14:paraId="42050F91" w14:textId="59CFBC2C" w:rsidR="00E2369C" w:rsidRPr="00E45A15" w:rsidRDefault="00CC5C26" w:rsidP="00925EF5">
            <w:pPr>
              <w:jc w:val="center"/>
              <w:rPr>
                <w:noProof/>
                <w:sz w:val="28"/>
                <w:szCs w:val="28"/>
              </w:rPr>
            </w:pPr>
            <w:r>
              <w:rPr>
                <w:noProof/>
              </w:rPr>
              <w:lastRenderedPageBreak/>
              <w:drawing>
                <wp:inline distT="0" distB="0" distL="0" distR="0" wp14:anchorId="1172D761" wp14:editId="7DBD4D38">
                  <wp:extent cx="1360170" cy="765175"/>
                  <wp:effectExtent l="0" t="0" r="0" b="0"/>
                  <wp:docPr id="257848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48142"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1360170" cy="765175"/>
                          </a:xfrm>
                          <a:prstGeom prst="rect">
                            <a:avLst/>
                          </a:prstGeom>
                        </pic:spPr>
                      </pic:pic>
                    </a:graphicData>
                  </a:graphic>
                </wp:inline>
              </w:drawing>
            </w:r>
          </w:p>
        </w:tc>
        <w:tc>
          <w:tcPr>
            <w:tcW w:w="6768" w:type="dxa"/>
          </w:tcPr>
          <w:p w14:paraId="5732FF6C" w14:textId="5D993929"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C5C26">
              <w:rPr>
                <w:rFonts w:ascii="Arial" w:hAnsi="Arial" w:cs="Arial"/>
                <w:b/>
                <w:bCs/>
                <w:sz w:val="28"/>
                <w:szCs w:val="28"/>
                <w:u w:val="single"/>
              </w:rPr>
              <w:t>7</w:t>
            </w:r>
          </w:p>
          <w:p w14:paraId="7EE58A25" w14:textId="77777777" w:rsidR="00CC5C26" w:rsidRPr="00CC5C26" w:rsidRDefault="00CC5C26" w:rsidP="00CC5C26">
            <w:pPr>
              <w:rPr>
                <w:rFonts w:ascii="Arial" w:hAnsi="Arial" w:cs="Arial"/>
                <w:sz w:val="28"/>
                <w:szCs w:val="28"/>
              </w:rPr>
            </w:pPr>
            <w:r w:rsidRPr="00CC5C26">
              <w:rPr>
                <w:rFonts w:ascii="Arial" w:hAnsi="Arial" w:cs="Arial"/>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46F1A028" w14:textId="77777777" w:rsidR="00CC5C26" w:rsidRPr="00CC5C26" w:rsidRDefault="00CC5C26" w:rsidP="00CC5C26">
            <w:pPr>
              <w:rPr>
                <w:rFonts w:ascii="Arial" w:hAnsi="Arial" w:cs="Arial"/>
                <w:sz w:val="28"/>
                <w:szCs w:val="28"/>
              </w:rPr>
            </w:pPr>
            <w:r w:rsidRPr="00CC5C26">
              <w:rPr>
                <w:rFonts w:ascii="Arial" w:hAnsi="Arial" w:cs="Arial"/>
                <w:sz w:val="28"/>
                <w:szCs w:val="28"/>
              </w:rPr>
              <w:t xml:space="preserve">There are 4 major components to a Safety Management System </w:t>
            </w:r>
            <w:r w:rsidRPr="00CC5C26">
              <w:rPr>
                <w:rFonts w:ascii="Arial" w:hAnsi="Arial" w:cs="Arial"/>
                <w:b/>
                <w:bCs/>
                <w:sz w:val="28"/>
                <w:szCs w:val="28"/>
              </w:rPr>
              <w:t>(Click)</w:t>
            </w:r>
          </w:p>
          <w:p w14:paraId="3E99FBF8" w14:textId="77777777" w:rsidR="00CC5C26" w:rsidRPr="00CC5C26" w:rsidRDefault="00CC5C26" w:rsidP="00CC5C26">
            <w:pPr>
              <w:rPr>
                <w:rFonts w:ascii="Arial" w:hAnsi="Arial" w:cs="Arial"/>
                <w:sz w:val="28"/>
                <w:szCs w:val="28"/>
              </w:rPr>
            </w:pPr>
            <w:r w:rsidRPr="00CC5C26">
              <w:rPr>
                <w:rFonts w:ascii="Arial" w:hAnsi="Arial" w:cs="Arial"/>
                <w:sz w:val="28"/>
                <w:szCs w:val="28"/>
              </w:rPr>
              <w:t xml:space="preserve">Safety Policy – a documented commitment to safety that runs from the head of an organization to its newest member. </w:t>
            </w:r>
            <w:r w:rsidRPr="00CC5C26">
              <w:rPr>
                <w:rFonts w:ascii="Arial" w:hAnsi="Arial" w:cs="Arial"/>
                <w:b/>
                <w:bCs/>
                <w:sz w:val="28"/>
                <w:szCs w:val="28"/>
              </w:rPr>
              <w:t>(Click)</w:t>
            </w:r>
          </w:p>
          <w:p w14:paraId="34641FFA" w14:textId="77777777" w:rsidR="00CC5C26" w:rsidRPr="00CC5C26" w:rsidRDefault="00CC5C26" w:rsidP="00CC5C26">
            <w:pPr>
              <w:rPr>
                <w:rFonts w:ascii="Arial" w:hAnsi="Arial" w:cs="Arial"/>
                <w:sz w:val="28"/>
                <w:szCs w:val="28"/>
              </w:rPr>
            </w:pPr>
            <w:r w:rsidRPr="00CC5C26">
              <w:rPr>
                <w:rFonts w:ascii="Arial" w:hAnsi="Arial" w:cs="Arial"/>
                <w:sz w:val="28"/>
                <w:szCs w:val="28"/>
              </w:rPr>
              <w:t xml:space="preserve">Safety Risk Management – a process that identifies hazards within an operation, determines to what extent an identified hazard may impact flight safety, and controls the risk of occurrence to an acceptable level. </w:t>
            </w:r>
            <w:r w:rsidRPr="00CC5C26">
              <w:rPr>
                <w:rFonts w:ascii="Arial" w:hAnsi="Arial" w:cs="Arial"/>
                <w:b/>
                <w:bCs/>
                <w:sz w:val="28"/>
                <w:szCs w:val="28"/>
              </w:rPr>
              <w:t>(Click)</w:t>
            </w:r>
          </w:p>
          <w:p w14:paraId="002B8D38" w14:textId="77777777" w:rsidR="00CC5C26" w:rsidRPr="00CC5C26" w:rsidRDefault="00CC5C26" w:rsidP="00CC5C26">
            <w:pPr>
              <w:rPr>
                <w:rFonts w:ascii="Arial" w:hAnsi="Arial" w:cs="Arial"/>
                <w:sz w:val="28"/>
                <w:szCs w:val="28"/>
              </w:rPr>
            </w:pPr>
            <w:r w:rsidRPr="00CC5C26">
              <w:rPr>
                <w:rFonts w:ascii="Arial" w:hAnsi="Arial" w:cs="Arial"/>
                <w:sz w:val="28"/>
                <w:szCs w:val="28"/>
              </w:rPr>
              <w:t xml:space="preserve">Safety Assurance – By collecting and analyzing information derived from safety performance data Safety Assurance ensures the performance and effectiveness of Safety Risk Controls. </w:t>
            </w:r>
            <w:r w:rsidRPr="00CC5C26">
              <w:rPr>
                <w:rFonts w:ascii="Arial" w:hAnsi="Arial" w:cs="Arial"/>
                <w:b/>
                <w:bCs/>
                <w:sz w:val="28"/>
                <w:szCs w:val="28"/>
              </w:rPr>
              <w:t>(Click)</w:t>
            </w:r>
          </w:p>
          <w:p w14:paraId="21D55731" w14:textId="77777777" w:rsidR="00CC5C26" w:rsidRPr="00CC5C26" w:rsidRDefault="00CC5C26" w:rsidP="00CC5C26">
            <w:pPr>
              <w:rPr>
                <w:rFonts w:ascii="Arial" w:hAnsi="Arial" w:cs="Arial"/>
                <w:sz w:val="28"/>
                <w:szCs w:val="28"/>
              </w:rPr>
            </w:pPr>
            <w:r w:rsidRPr="00CC5C26">
              <w:rPr>
                <w:rFonts w:ascii="Arial" w:hAnsi="Arial" w:cs="Arial"/>
                <w:sz w:val="28"/>
                <w:szCs w:val="28"/>
              </w:rPr>
              <w:t xml:space="preserve">Safety Promotion communicates safety information and commitment throughout the organization. </w:t>
            </w:r>
            <w:r w:rsidRPr="00CC5C26">
              <w:rPr>
                <w:rFonts w:ascii="Arial" w:hAnsi="Arial" w:cs="Arial"/>
                <w:b/>
                <w:bCs/>
                <w:sz w:val="28"/>
                <w:szCs w:val="28"/>
              </w:rPr>
              <w:t>(Click)</w:t>
            </w:r>
          </w:p>
          <w:p w14:paraId="107EAEF9" w14:textId="77777777" w:rsidR="00CC5C26" w:rsidRDefault="00CC5C26" w:rsidP="00CC5C26">
            <w:pPr>
              <w:rPr>
                <w:rFonts w:ascii="Arial" w:hAnsi="Arial" w:cs="Arial"/>
                <w:sz w:val="28"/>
                <w:szCs w:val="28"/>
              </w:rPr>
            </w:pPr>
            <w:r w:rsidRPr="00CC5C26">
              <w:rPr>
                <w:rFonts w:ascii="Arial" w:hAnsi="Arial" w:cs="Arial"/>
                <w:sz w:val="28"/>
                <w:szCs w:val="28"/>
              </w:rPr>
              <w:t>You can find more information about Safety Management Systems at the URL on the Screen.</w:t>
            </w:r>
          </w:p>
          <w:p w14:paraId="4E742172" w14:textId="77777777" w:rsidR="00CC5C26" w:rsidRPr="00CC5C26" w:rsidRDefault="00CC5C26" w:rsidP="00CC5C26">
            <w:pPr>
              <w:rPr>
                <w:rFonts w:ascii="Arial" w:hAnsi="Arial" w:cs="Arial"/>
                <w:sz w:val="28"/>
                <w:szCs w:val="28"/>
              </w:rPr>
            </w:pPr>
          </w:p>
          <w:p w14:paraId="65A5AB47" w14:textId="7A2A22B5" w:rsidR="00E2369C" w:rsidRPr="00CC5C26" w:rsidRDefault="00CC5C26" w:rsidP="00925EF5">
            <w:pPr>
              <w:rPr>
                <w:rFonts w:ascii="Arial" w:hAnsi="Arial" w:cs="Arial"/>
                <w:sz w:val="28"/>
                <w:szCs w:val="28"/>
              </w:rPr>
            </w:pPr>
            <w:r w:rsidRPr="00CC5C26">
              <w:rPr>
                <w:rFonts w:ascii="Arial" w:hAnsi="Arial" w:cs="Arial"/>
                <w:b/>
                <w:bCs/>
                <w:sz w:val="28"/>
                <w:szCs w:val="28"/>
              </w:rPr>
              <w:t>(Next Slide)</w:t>
            </w:r>
          </w:p>
        </w:tc>
      </w:tr>
      <w:tr w:rsidR="00CC5C26" w:rsidRPr="00CB3BE0" w14:paraId="5CC8684F" w14:textId="77777777" w:rsidTr="00925EF5">
        <w:tblPrEx>
          <w:tblLook w:val="04A0" w:firstRow="1" w:lastRow="0" w:firstColumn="1" w:lastColumn="0" w:noHBand="0" w:noVBand="1"/>
        </w:tblPrEx>
        <w:tc>
          <w:tcPr>
            <w:tcW w:w="2358" w:type="dxa"/>
          </w:tcPr>
          <w:p w14:paraId="72C3DDF1" w14:textId="1F5C81B0" w:rsidR="00CC5C26" w:rsidRPr="006E7A73" w:rsidRDefault="00CC5C26" w:rsidP="00925EF5">
            <w:pPr>
              <w:jc w:val="center"/>
              <w:rPr>
                <w:noProof/>
                <w:sz w:val="28"/>
                <w:szCs w:val="28"/>
              </w:rPr>
            </w:pPr>
            <w:r w:rsidRPr="006E7A73">
              <w:rPr>
                <w:noProof/>
                <w:sz w:val="28"/>
                <w:szCs w:val="28"/>
              </w:rPr>
              <w:drawing>
                <wp:inline distT="0" distB="0" distL="0" distR="0" wp14:anchorId="3AE7F9C8" wp14:editId="70663403">
                  <wp:extent cx="13620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tcPr>
          <w:p w14:paraId="0C9ED3C4" w14:textId="6AB23097" w:rsidR="00CC5C26" w:rsidRPr="00124975" w:rsidRDefault="00CC5C26" w:rsidP="00CC5C26">
            <w:pPr>
              <w:rPr>
                <w:rFonts w:ascii="Arial" w:hAnsi="Arial" w:cs="Arial"/>
                <w:b/>
                <w:bCs/>
                <w:sz w:val="28"/>
                <w:szCs w:val="28"/>
                <w:u w:val="single"/>
              </w:rPr>
            </w:pPr>
            <w:r w:rsidRPr="00124975">
              <w:rPr>
                <w:rFonts w:ascii="Arial" w:hAnsi="Arial" w:cs="Arial"/>
                <w:b/>
                <w:bCs/>
                <w:sz w:val="28"/>
                <w:szCs w:val="28"/>
                <w:u w:val="single"/>
              </w:rPr>
              <w:t>Slide 2</w:t>
            </w:r>
            <w:r>
              <w:rPr>
                <w:rFonts w:ascii="Arial" w:hAnsi="Arial" w:cs="Arial"/>
                <w:b/>
                <w:bCs/>
                <w:sz w:val="28"/>
                <w:szCs w:val="28"/>
                <w:u w:val="single"/>
              </w:rPr>
              <w:t>8</w:t>
            </w:r>
          </w:p>
          <w:p w14:paraId="01A06DE2" w14:textId="77777777" w:rsidR="00CC5C26" w:rsidRPr="00124975" w:rsidRDefault="00CC5C26" w:rsidP="00CC5C26">
            <w:pPr>
              <w:rPr>
                <w:rFonts w:ascii="Arial" w:hAnsi="Arial" w:cs="Arial"/>
                <w:bCs/>
                <w:sz w:val="28"/>
                <w:szCs w:val="28"/>
              </w:rPr>
            </w:pPr>
            <w:r w:rsidRPr="00124975">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02A42BEE" w14:textId="77777777" w:rsidR="00CC5C26" w:rsidRDefault="00CC5C26" w:rsidP="00CC5C26">
            <w:pPr>
              <w:rPr>
                <w:rFonts w:ascii="Arial" w:hAnsi="Arial" w:cs="Arial"/>
                <w:bCs/>
                <w:sz w:val="28"/>
                <w:szCs w:val="28"/>
              </w:rPr>
            </w:pPr>
            <w:r w:rsidRPr="00124975">
              <w:rPr>
                <w:rFonts w:ascii="Arial" w:hAnsi="Arial" w:cs="Arial"/>
                <w:bCs/>
                <w:sz w:val="28"/>
                <w:szCs w:val="28"/>
              </w:rPr>
              <w:t>Thank you for attending.</w:t>
            </w:r>
          </w:p>
          <w:p w14:paraId="5F265644" w14:textId="6F35FF1C" w:rsidR="00CC5C26" w:rsidRPr="00CC5C26" w:rsidRDefault="00CC5C26" w:rsidP="00CC5C26">
            <w:pPr>
              <w:rPr>
                <w:rFonts w:ascii="Arial" w:hAnsi="Arial" w:cs="Arial"/>
                <w:sz w:val="28"/>
                <w:szCs w:val="28"/>
              </w:rPr>
            </w:pPr>
            <w:r w:rsidRPr="00124975">
              <w:rPr>
                <w:rFonts w:ascii="Arial" w:hAnsi="Arial" w:cs="Arial"/>
                <w:b/>
                <w:bCs/>
                <w:sz w:val="28"/>
                <w:szCs w:val="28"/>
              </w:rPr>
              <w:t>(Next Slide)</w:t>
            </w:r>
          </w:p>
        </w:tc>
      </w:tr>
      <w:tr w:rsidR="00E2369C" w:rsidRPr="00CB3BE0" w14:paraId="252CEC47" w14:textId="77777777" w:rsidTr="00925EF5">
        <w:tblPrEx>
          <w:tblLook w:val="04A0" w:firstRow="1" w:lastRow="0" w:firstColumn="1" w:lastColumn="0" w:noHBand="0" w:noVBand="1"/>
        </w:tblPrEx>
        <w:tc>
          <w:tcPr>
            <w:tcW w:w="2358" w:type="dxa"/>
          </w:tcPr>
          <w:p w14:paraId="25B2A050" w14:textId="2FD6E67F" w:rsidR="00E2369C" w:rsidRPr="00E45A15" w:rsidRDefault="00E21403" w:rsidP="00925EF5">
            <w:pPr>
              <w:jc w:val="center"/>
              <w:rPr>
                <w:noProof/>
                <w:sz w:val="28"/>
                <w:szCs w:val="28"/>
              </w:rPr>
            </w:pPr>
            <w:r>
              <w:rPr>
                <w:noProof/>
              </w:rPr>
              <w:drawing>
                <wp:inline distT="0" distB="0" distL="0" distR="0" wp14:anchorId="62556509" wp14:editId="0111EE61">
                  <wp:extent cx="1360170" cy="765175"/>
                  <wp:effectExtent l="0" t="0" r="0" b="0"/>
                  <wp:docPr id="14026446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4466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360170" cy="765175"/>
                          </a:xfrm>
                          <a:prstGeom prst="rect">
                            <a:avLst/>
                          </a:prstGeom>
                        </pic:spPr>
                      </pic:pic>
                    </a:graphicData>
                  </a:graphic>
                </wp:inline>
              </w:drawing>
            </w:r>
          </w:p>
        </w:tc>
        <w:tc>
          <w:tcPr>
            <w:tcW w:w="6768" w:type="dxa"/>
          </w:tcPr>
          <w:p w14:paraId="50BCF374" w14:textId="12F82D2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C5C26">
              <w:rPr>
                <w:rFonts w:ascii="Arial" w:hAnsi="Arial" w:cs="Arial"/>
                <w:b/>
                <w:bCs/>
                <w:sz w:val="28"/>
                <w:szCs w:val="28"/>
                <w:u w:val="single"/>
              </w:rPr>
              <w:t>9</w:t>
            </w:r>
          </w:p>
          <w:p w14:paraId="3A69197A" w14:textId="77777777" w:rsid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7BD49389" w14:textId="5A243744"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(The End)</w:t>
            </w:r>
          </w:p>
        </w:tc>
      </w:tr>
    </w:tbl>
    <w:p w14:paraId="47711CDC" w14:textId="77777777" w:rsidR="00E2369C" w:rsidRPr="00267C61" w:rsidRDefault="00E2369C" w:rsidP="00E2369C">
      <w:pPr>
        <w:rPr>
          <w:b/>
        </w:rPr>
      </w:pPr>
    </w:p>
    <w:p w14:paraId="13B6F9B0" w14:textId="4AF80ED1"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lastRenderedPageBreak/>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18DA23EF"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r w:rsidR="00B50D74">
        <w:rPr>
          <w:rFonts w:ascii="Arial" w:hAnsi="Arial" w:cs="Arial"/>
        </w:rPr>
        <w:t>.</w:t>
      </w:r>
    </w:p>
    <w:p w14:paraId="0FE6E7FF" w14:textId="77777777" w:rsidR="00B50D74" w:rsidRDefault="00B50D74" w:rsidP="000C5542">
      <w:pPr>
        <w:rPr>
          <w:rFonts w:ascii="Arial" w:hAnsi="Arial"/>
        </w:rPr>
      </w:pPr>
    </w:p>
    <w:p w14:paraId="57763E7A" w14:textId="77777777" w:rsidR="00B50D74" w:rsidRDefault="00B50D74" w:rsidP="000C5542">
      <w:pPr>
        <w:rPr>
          <w:rFonts w:ascii="Arial" w:hAnsi="Arial"/>
        </w:rPr>
      </w:pPr>
    </w:p>
    <w:p w14:paraId="4E025EF4" w14:textId="77777777" w:rsidR="00B50D74" w:rsidRDefault="00B50D74" w:rsidP="000C5542">
      <w:pPr>
        <w:rPr>
          <w:rFonts w:ascii="Arial" w:hAnsi="Arial"/>
        </w:rPr>
      </w:pPr>
    </w:p>
    <w:p w14:paraId="74DC7BA9" w14:textId="77777777" w:rsidR="00B50D74" w:rsidRDefault="00B50D74" w:rsidP="000C5542">
      <w:pPr>
        <w:rPr>
          <w:rFonts w:ascii="Arial" w:hAnsi="Arial"/>
        </w:rPr>
      </w:pPr>
    </w:p>
    <w:p w14:paraId="74284684" w14:textId="77777777" w:rsidR="00B50D74" w:rsidRDefault="00B50D74" w:rsidP="000C5542">
      <w:pPr>
        <w:rPr>
          <w:rFonts w:ascii="Arial" w:hAnsi="Arial"/>
        </w:rPr>
      </w:pPr>
    </w:p>
    <w:p w14:paraId="7DB345CB" w14:textId="77777777" w:rsidR="00B50D74" w:rsidRDefault="00B50D74" w:rsidP="000C5542">
      <w:pPr>
        <w:rPr>
          <w:rFonts w:ascii="Arial" w:hAnsi="Arial"/>
        </w:rPr>
      </w:pPr>
    </w:p>
    <w:p w14:paraId="7293E7B5" w14:textId="77777777" w:rsidR="00B50D74" w:rsidRDefault="00B50D74" w:rsidP="000C5542">
      <w:pPr>
        <w:rPr>
          <w:rFonts w:ascii="Arial" w:hAnsi="Arial"/>
        </w:rPr>
      </w:pPr>
    </w:p>
    <w:p w14:paraId="6E3548E2" w14:textId="77777777" w:rsidR="00B50D74" w:rsidRDefault="00B50D74" w:rsidP="000C5542">
      <w:pPr>
        <w:rPr>
          <w:rFonts w:ascii="Arial" w:hAnsi="Arial"/>
        </w:rPr>
      </w:pPr>
    </w:p>
    <w:p w14:paraId="0492615D" w14:textId="77777777" w:rsidR="00B50D74" w:rsidRDefault="00B50D74" w:rsidP="000C5542">
      <w:pPr>
        <w:rPr>
          <w:rFonts w:ascii="Arial" w:hAnsi="Arial"/>
        </w:rPr>
      </w:pPr>
    </w:p>
    <w:p w14:paraId="6D6D73EF" w14:textId="77777777" w:rsidR="00B50D74" w:rsidRDefault="00B50D74" w:rsidP="000C5542">
      <w:pPr>
        <w:rPr>
          <w:rFonts w:ascii="Arial" w:hAnsi="Arial"/>
        </w:rPr>
      </w:pPr>
    </w:p>
    <w:p w14:paraId="3FDCDF58" w14:textId="77777777" w:rsidR="00B50D74" w:rsidRDefault="00B50D74" w:rsidP="000C5542">
      <w:pPr>
        <w:rPr>
          <w:rFonts w:ascii="Arial" w:hAnsi="Arial"/>
        </w:rPr>
      </w:pPr>
    </w:p>
    <w:p w14:paraId="653C276F" w14:textId="77777777" w:rsidR="00B50D74" w:rsidRDefault="00B50D74" w:rsidP="000C5542">
      <w:pPr>
        <w:rPr>
          <w:rFonts w:ascii="Arial" w:hAnsi="Arial"/>
        </w:rPr>
      </w:pPr>
    </w:p>
    <w:p w14:paraId="539B6367" w14:textId="77777777" w:rsidR="00B50D74" w:rsidRDefault="00B50D74" w:rsidP="000C5542">
      <w:pPr>
        <w:rPr>
          <w:rFonts w:ascii="Arial" w:hAnsi="Arial"/>
        </w:rPr>
      </w:pPr>
    </w:p>
    <w:p w14:paraId="7236C0D3" w14:textId="77777777" w:rsidR="00B50D74" w:rsidRDefault="00B50D74" w:rsidP="00B50D74">
      <w:pPr>
        <w:rPr>
          <w:rFonts w:ascii="Arial" w:hAnsi="Arial"/>
        </w:rPr>
      </w:pPr>
      <w:r w:rsidRPr="0062332E">
        <w:rPr>
          <w:rFonts w:ascii="Arial" w:hAnsi="Arial"/>
          <w:b/>
          <w:u w:val="single"/>
        </w:rPr>
        <w:t>IMPORTANT</w:t>
      </w:r>
      <w:r>
        <w:rPr>
          <w:rFonts w:ascii="Arial" w:hAnsi="Arial"/>
        </w:rPr>
        <w:t xml:space="preserve"> – Once you have completed outreach on this topic, please help us track the outreach you have done by entering a SAS record. </w:t>
      </w:r>
    </w:p>
    <w:p w14:paraId="629B4684" w14:textId="77777777" w:rsidR="00B50D74" w:rsidRDefault="00B50D74" w:rsidP="000C5542">
      <w:pPr>
        <w:rPr>
          <w:rFonts w:ascii="Arial" w:hAnsi="Arial"/>
        </w:rPr>
      </w:pPr>
    </w:p>
    <w:p w14:paraId="319AE445" w14:textId="48263B07" w:rsidR="00E2369C" w:rsidRDefault="00B50D74" w:rsidP="000C5542">
      <w:pPr>
        <w:rPr>
          <w:rFonts w:ascii="Arial" w:hAnsi="Arial"/>
        </w:rPr>
      </w:pPr>
      <w:r w:rsidRPr="00DF0C62">
        <w:rPr>
          <w:rFonts w:ascii="Arial" w:hAnsi="Arial"/>
          <w:noProof/>
        </w:rPr>
        <w:lastRenderedPageBreak/>
        <w:drawing>
          <wp:inline distT="0" distB="0" distL="0" distR="0" wp14:anchorId="7B31FC8B" wp14:editId="4C779142">
            <wp:extent cx="5943600" cy="3164840"/>
            <wp:effectExtent l="0" t="0" r="0" b="0"/>
            <wp:docPr id="90754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42377" name=""/>
                    <pic:cNvPicPr/>
                  </pic:nvPicPr>
                  <pic:blipFill>
                    <a:blip r:embed="rId47"/>
                    <a:stretch>
                      <a:fillRect/>
                    </a:stretch>
                  </pic:blipFill>
                  <pic:spPr>
                    <a:xfrm>
                      <a:off x="0" y="0"/>
                      <a:ext cx="5943600" cy="3164840"/>
                    </a:xfrm>
                    <a:prstGeom prst="rect">
                      <a:avLst/>
                    </a:prstGeom>
                  </pic:spPr>
                </pic:pic>
              </a:graphicData>
            </a:graphic>
          </wp:inline>
        </w:drawing>
      </w:r>
    </w:p>
    <w:p w14:paraId="18F21B82" w14:textId="77777777" w:rsidR="00B50D74" w:rsidRDefault="00B50D74" w:rsidP="000C5542">
      <w:pPr>
        <w:rPr>
          <w:rFonts w:ascii="Arial" w:hAnsi="Arial"/>
        </w:rPr>
      </w:pPr>
    </w:p>
    <w:p w14:paraId="3830D75A" w14:textId="77777777" w:rsidR="00B50D74" w:rsidRDefault="00B50D74" w:rsidP="000C5542">
      <w:pPr>
        <w:rPr>
          <w:rFonts w:ascii="Arial" w:hAnsi="Arial"/>
        </w:rPr>
      </w:pPr>
    </w:p>
    <w:p w14:paraId="73595D21" w14:textId="77777777" w:rsidR="00B50D74" w:rsidRDefault="00B50D74" w:rsidP="000C5542">
      <w:pPr>
        <w:rPr>
          <w:rFonts w:ascii="Arial" w:hAnsi="Arial"/>
        </w:rPr>
      </w:pPr>
    </w:p>
    <w:p w14:paraId="040E09F4" w14:textId="77777777" w:rsidR="00B50D74" w:rsidRDefault="00B50D74" w:rsidP="000C5542">
      <w:pPr>
        <w:rPr>
          <w:rFonts w:ascii="Arial" w:hAnsi="Arial"/>
        </w:rPr>
      </w:pPr>
    </w:p>
    <w:p w14:paraId="4FD277F6" w14:textId="77777777" w:rsidR="00B50D74" w:rsidRPr="00C76A72" w:rsidRDefault="00B50D74" w:rsidP="000C5542">
      <w:pPr>
        <w:rPr>
          <w:rFonts w:ascii="Arial" w:hAnsi="Arial"/>
        </w:rPr>
      </w:pPr>
    </w:p>
    <w:sectPr w:rsidR="00B50D74" w:rsidRPr="00C76A72" w:rsidSect="00804107">
      <w:headerReference w:type="even" r:id="rId48"/>
      <w:headerReference w:type="default" r:id="rId49"/>
      <w:footerReference w:type="even" r:id="rId50"/>
      <w:footerReference w:type="default" r:id="rId51"/>
      <w:headerReference w:type="first" r:id="rId52"/>
      <w:footerReference w:type="first" r:id="rId53"/>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080D8" w14:textId="77777777" w:rsidR="002C3F30" w:rsidRDefault="002C3F30" w:rsidP="00283474">
      <w:r>
        <w:separator/>
      </w:r>
    </w:p>
  </w:endnote>
  <w:endnote w:type="continuationSeparator" w:id="0">
    <w:p w14:paraId="7D00E7FF" w14:textId="77777777" w:rsidR="002C3F30" w:rsidRDefault="002C3F30"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BCE0" w14:textId="77777777" w:rsidR="006E7677" w:rsidRDefault="006E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8F41" w14:textId="21F8570B"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3213AD">
      <w:rPr>
        <w:rFonts w:ascii="Arial" w:hAnsi="Arial" w:cs="Arial"/>
        <w:noProof/>
        <w:sz w:val="20"/>
        <w:szCs w:val="20"/>
      </w:rPr>
      <w:t>10/27/25</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5E2A40">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E832" w14:textId="77777777" w:rsidR="006E7677" w:rsidRDefault="006E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21F10" w14:textId="77777777" w:rsidR="002C3F30" w:rsidRDefault="002C3F30" w:rsidP="00283474">
      <w:r>
        <w:separator/>
      </w:r>
    </w:p>
  </w:footnote>
  <w:footnote w:type="continuationSeparator" w:id="0">
    <w:p w14:paraId="2323FC8F" w14:textId="77777777" w:rsidR="002C3F30" w:rsidRDefault="002C3F30"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4383" w14:textId="77777777" w:rsidR="006E7677" w:rsidRDefault="006E7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8F3F" w14:textId="19B60C07" w:rsidR="001C6C55" w:rsidRPr="008F230D" w:rsidRDefault="00440A3B">
    <w:pPr>
      <w:pStyle w:val="Header"/>
      <w:rPr>
        <w:sz w:val="22"/>
        <w:szCs w:val="22"/>
      </w:rPr>
    </w:pPr>
    <w:r w:rsidRPr="00440A3B">
      <w:rPr>
        <w:rFonts w:ascii="Arial" w:hAnsi="Arial"/>
        <w:b/>
        <w:bCs/>
        <w:sz w:val="22"/>
        <w:szCs w:val="22"/>
      </w:rPr>
      <w:t xml:space="preserve">2024/09-10-315(I)PP  </w:t>
    </w:r>
    <w:r w:rsidR="008F230D" w:rsidRPr="008F230D">
      <w:rPr>
        <w:rFonts w:ascii="Arial" w:hAnsi="Arial"/>
        <w:sz w:val="22"/>
        <w:szCs w:val="22"/>
      </w:rPr>
      <w:t>Topic of the Month –</w:t>
    </w:r>
    <w:r w:rsidR="008F230D">
      <w:rPr>
        <w:rFonts w:ascii="Arial" w:hAnsi="Arial"/>
        <w:sz w:val="22"/>
        <w:szCs w:val="22"/>
      </w:rPr>
      <w:t>CFIT</w:t>
    </w:r>
    <w:r w:rsidR="008F230D" w:rsidRPr="008F230D">
      <w:rPr>
        <w:rFonts w:ascii="Arial" w:hAnsi="Arial"/>
        <w:sz w:val="22"/>
        <w:szCs w:val="22"/>
      </w:rPr>
      <w:t xml:space="preserve"> – </w:t>
    </w:r>
    <w:r w:rsidR="008F230D">
      <w:rPr>
        <w:rFonts w:ascii="Arial" w:hAnsi="Arial"/>
        <w:sz w:val="22"/>
        <w:szCs w:val="22"/>
      </w:rPr>
      <w:t>Novem</w:t>
    </w:r>
    <w:r w:rsidR="008F230D" w:rsidRPr="008F230D">
      <w:rPr>
        <w:rFonts w:ascii="Arial" w:hAnsi="Arial"/>
        <w:sz w:val="22"/>
        <w:szCs w:val="22"/>
      </w:rPr>
      <w:t>ber 202</w:t>
    </w:r>
    <w:r w:rsidR="006E7677">
      <w:rPr>
        <w:rFonts w:ascii="Arial" w:hAnsi="Arial"/>
        <w:sz w:val="22"/>
        <w:szCs w:val="22"/>
      </w:rPr>
      <w:t>6</w:t>
    </w:r>
    <w:r w:rsidR="008F230D" w:rsidRPr="008F230D">
      <w:rPr>
        <w:rFonts w:ascii="Arial" w:hAnsi="Arial"/>
        <w:sz w:val="22"/>
        <w:szCs w:val="22"/>
      </w:rPr>
      <w:t xml:space="preserve">  Rev </w:t>
    </w:r>
    <w:r w:rsidR="0018487B">
      <w:rPr>
        <w:rFonts w:ascii="Arial" w:hAnsi="Arial"/>
        <w:sz w:val="22"/>
        <w:szCs w:val="22"/>
      </w:rPr>
      <w:t>1</w:t>
    </w:r>
    <w:r w:rsidR="008F230D" w:rsidRPr="008F230D">
      <w:rPr>
        <w:rFonts w:ascii="Arial" w:hAnsi="Arial"/>
        <w:sz w:val="22"/>
        <w:szCs w:val="22"/>
      </w:rPr>
      <w:t xml:space="preserve">  </w:t>
    </w:r>
    <w:r w:rsidR="00DB2CF2">
      <w:rPr>
        <w:rFonts w:ascii="Arial" w:hAnsi="Arial"/>
        <w:sz w:val="22"/>
        <w:szCs w:val="22"/>
      </w:rPr>
      <w:t>30</w:t>
    </w:r>
    <w:r w:rsidR="008F230D" w:rsidRPr="008F230D">
      <w:rPr>
        <w:rFonts w:ascii="Arial" w:hAnsi="Arial"/>
        <w:sz w:val="22"/>
        <w:szCs w:val="22"/>
      </w:rPr>
      <w:t xml:space="preserve"> </w:t>
    </w:r>
    <w:r w:rsidR="00DB2CF2">
      <w:rPr>
        <w:rFonts w:ascii="Arial" w:hAnsi="Arial"/>
        <w:sz w:val="22"/>
        <w:szCs w:val="22"/>
      </w:rPr>
      <w:t xml:space="preserve">Sep </w:t>
    </w:r>
    <w:r w:rsidR="008F230D" w:rsidRPr="008F230D">
      <w:rPr>
        <w:rFonts w:ascii="Arial" w:hAnsi="Arial"/>
        <w:sz w:val="22"/>
        <w:szCs w:val="22"/>
      </w:rPr>
      <w:t>20</w:t>
    </w:r>
    <w:r w:rsidR="00DB2CF2">
      <w:rPr>
        <w:rFonts w:ascii="Arial" w:hAnsi="Arial"/>
        <w:sz w:val="22"/>
        <w:szCs w:val="22"/>
      </w:rPr>
      <w:t>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CD19" w14:textId="77777777" w:rsidR="006E7677" w:rsidRDefault="006E76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03B20"/>
    <w:multiLevelType w:val="hybridMultilevel"/>
    <w:tmpl w:val="EE4EC928"/>
    <w:lvl w:ilvl="0" w:tplc="A40E27BC">
      <w:start w:val="1"/>
      <w:numFmt w:val="bullet"/>
      <w:lvlText w:val="•"/>
      <w:lvlJc w:val="left"/>
      <w:pPr>
        <w:tabs>
          <w:tab w:val="num" w:pos="720"/>
        </w:tabs>
        <w:ind w:left="720" w:hanging="360"/>
      </w:pPr>
      <w:rPr>
        <w:rFonts w:ascii="Arial" w:hAnsi="Arial" w:hint="default"/>
      </w:rPr>
    </w:lvl>
    <w:lvl w:ilvl="1" w:tplc="DEEA3B72" w:tentative="1">
      <w:start w:val="1"/>
      <w:numFmt w:val="bullet"/>
      <w:lvlText w:val="•"/>
      <w:lvlJc w:val="left"/>
      <w:pPr>
        <w:tabs>
          <w:tab w:val="num" w:pos="1440"/>
        </w:tabs>
        <w:ind w:left="1440" w:hanging="360"/>
      </w:pPr>
      <w:rPr>
        <w:rFonts w:ascii="Arial" w:hAnsi="Arial" w:hint="default"/>
      </w:rPr>
    </w:lvl>
    <w:lvl w:ilvl="2" w:tplc="0C427D48" w:tentative="1">
      <w:start w:val="1"/>
      <w:numFmt w:val="bullet"/>
      <w:lvlText w:val="•"/>
      <w:lvlJc w:val="left"/>
      <w:pPr>
        <w:tabs>
          <w:tab w:val="num" w:pos="2160"/>
        </w:tabs>
        <w:ind w:left="2160" w:hanging="360"/>
      </w:pPr>
      <w:rPr>
        <w:rFonts w:ascii="Arial" w:hAnsi="Arial" w:hint="default"/>
      </w:rPr>
    </w:lvl>
    <w:lvl w:ilvl="3" w:tplc="D1B82A92" w:tentative="1">
      <w:start w:val="1"/>
      <w:numFmt w:val="bullet"/>
      <w:lvlText w:val="•"/>
      <w:lvlJc w:val="left"/>
      <w:pPr>
        <w:tabs>
          <w:tab w:val="num" w:pos="2880"/>
        </w:tabs>
        <w:ind w:left="2880" w:hanging="360"/>
      </w:pPr>
      <w:rPr>
        <w:rFonts w:ascii="Arial" w:hAnsi="Arial" w:hint="default"/>
      </w:rPr>
    </w:lvl>
    <w:lvl w:ilvl="4" w:tplc="7C1EEAA4" w:tentative="1">
      <w:start w:val="1"/>
      <w:numFmt w:val="bullet"/>
      <w:lvlText w:val="•"/>
      <w:lvlJc w:val="left"/>
      <w:pPr>
        <w:tabs>
          <w:tab w:val="num" w:pos="3600"/>
        </w:tabs>
        <w:ind w:left="3600" w:hanging="360"/>
      </w:pPr>
      <w:rPr>
        <w:rFonts w:ascii="Arial" w:hAnsi="Arial" w:hint="default"/>
      </w:rPr>
    </w:lvl>
    <w:lvl w:ilvl="5" w:tplc="5D0E5E30" w:tentative="1">
      <w:start w:val="1"/>
      <w:numFmt w:val="bullet"/>
      <w:lvlText w:val="•"/>
      <w:lvlJc w:val="left"/>
      <w:pPr>
        <w:tabs>
          <w:tab w:val="num" w:pos="4320"/>
        </w:tabs>
        <w:ind w:left="4320" w:hanging="360"/>
      </w:pPr>
      <w:rPr>
        <w:rFonts w:ascii="Arial" w:hAnsi="Arial" w:hint="default"/>
      </w:rPr>
    </w:lvl>
    <w:lvl w:ilvl="6" w:tplc="D7C2EBC2" w:tentative="1">
      <w:start w:val="1"/>
      <w:numFmt w:val="bullet"/>
      <w:lvlText w:val="•"/>
      <w:lvlJc w:val="left"/>
      <w:pPr>
        <w:tabs>
          <w:tab w:val="num" w:pos="5040"/>
        </w:tabs>
        <w:ind w:left="5040" w:hanging="360"/>
      </w:pPr>
      <w:rPr>
        <w:rFonts w:ascii="Arial" w:hAnsi="Arial" w:hint="default"/>
      </w:rPr>
    </w:lvl>
    <w:lvl w:ilvl="7" w:tplc="F1E6B6B0" w:tentative="1">
      <w:start w:val="1"/>
      <w:numFmt w:val="bullet"/>
      <w:lvlText w:val="•"/>
      <w:lvlJc w:val="left"/>
      <w:pPr>
        <w:tabs>
          <w:tab w:val="num" w:pos="5760"/>
        </w:tabs>
        <w:ind w:left="5760" w:hanging="360"/>
      </w:pPr>
      <w:rPr>
        <w:rFonts w:ascii="Arial" w:hAnsi="Arial" w:hint="default"/>
      </w:rPr>
    </w:lvl>
    <w:lvl w:ilvl="8" w:tplc="21B465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25564">
    <w:abstractNumId w:val="2"/>
  </w:num>
  <w:num w:numId="2" w16cid:durableId="1648582571">
    <w:abstractNumId w:val="7"/>
  </w:num>
  <w:num w:numId="3" w16cid:durableId="1665165629">
    <w:abstractNumId w:val="9"/>
  </w:num>
  <w:num w:numId="4" w16cid:durableId="109471850">
    <w:abstractNumId w:val="5"/>
  </w:num>
  <w:num w:numId="5" w16cid:durableId="551313126">
    <w:abstractNumId w:val="4"/>
  </w:num>
  <w:num w:numId="6" w16cid:durableId="1365012138">
    <w:abstractNumId w:val="1"/>
  </w:num>
  <w:num w:numId="7" w16cid:durableId="1431855299">
    <w:abstractNumId w:val="6"/>
  </w:num>
  <w:num w:numId="8" w16cid:durableId="613638270">
    <w:abstractNumId w:val="0"/>
  </w:num>
  <w:num w:numId="9" w16cid:durableId="432015331">
    <w:abstractNumId w:val="10"/>
  </w:num>
  <w:num w:numId="10" w16cid:durableId="1533688808">
    <w:abstractNumId w:val="3"/>
  </w:num>
  <w:num w:numId="11" w16cid:durableId="15588609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9C3"/>
    <w:rsid w:val="000915B6"/>
    <w:rsid w:val="000B310E"/>
    <w:rsid w:val="000C1FE4"/>
    <w:rsid w:val="000C5542"/>
    <w:rsid w:val="00124975"/>
    <w:rsid w:val="001265A0"/>
    <w:rsid w:val="001356B6"/>
    <w:rsid w:val="001514DB"/>
    <w:rsid w:val="00156835"/>
    <w:rsid w:val="0018487B"/>
    <w:rsid w:val="0019306F"/>
    <w:rsid w:val="001965D9"/>
    <w:rsid w:val="001C37C2"/>
    <w:rsid w:val="001C44D1"/>
    <w:rsid w:val="001C6C55"/>
    <w:rsid w:val="001E2D0C"/>
    <w:rsid w:val="002309C3"/>
    <w:rsid w:val="002344D9"/>
    <w:rsid w:val="002650C6"/>
    <w:rsid w:val="002822C8"/>
    <w:rsid w:val="0028231D"/>
    <w:rsid w:val="00283474"/>
    <w:rsid w:val="002C3F30"/>
    <w:rsid w:val="002C5EC8"/>
    <w:rsid w:val="002E4C8A"/>
    <w:rsid w:val="0031306E"/>
    <w:rsid w:val="003213AD"/>
    <w:rsid w:val="003404C9"/>
    <w:rsid w:val="00371282"/>
    <w:rsid w:val="003D69B2"/>
    <w:rsid w:val="0042558A"/>
    <w:rsid w:val="0043778A"/>
    <w:rsid w:val="00440A3B"/>
    <w:rsid w:val="004534BD"/>
    <w:rsid w:val="004550A5"/>
    <w:rsid w:val="004D190E"/>
    <w:rsid w:val="004F2A87"/>
    <w:rsid w:val="00501422"/>
    <w:rsid w:val="00547D66"/>
    <w:rsid w:val="005519F8"/>
    <w:rsid w:val="005559A3"/>
    <w:rsid w:val="00580B3C"/>
    <w:rsid w:val="00585ABD"/>
    <w:rsid w:val="00585C97"/>
    <w:rsid w:val="00592FD7"/>
    <w:rsid w:val="00596C7F"/>
    <w:rsid w:val="005A30DA"/>
    <w:rsid w:val="005E2A40"/>
    <w:rsid w:val="005E62E4"/>
    <w:rsid w:val="0060564B"/>
    <w:rsid w:val="00616B93"/>
    <w:rsid w:val="0062332E"/>
    <w:rsid w:val="006234E5"/>
    <w:rsid w:val="00637300"/>
    <w:rsid w:val="00681AA6"/>
    <w:rsid w:val="006D27FF"/>
    <w:rsid w:val="006E7677"/>
    <w:rsid w:val="00714427"/>
    <w:rsid w:val="00721856"/>
    <w:rsid w:val="00735AAE"/>
    <w:rsid w:val="0073681C"/>
    <w:rsid w:val="007761F8"/>
    <w:rsid w:val="007967D1"/>
    <w:rsid w:val="007A0F44"/>
    <w:rsid w:val="007A13E9"/>
    <w:rsid w:val="007B239D"/>
    <w:rsid w:val="007C377E"/>
    <w:rsid w:val="00804107"/>
    <w:rsid w:val="008559E3"/>
    <w:rsid w:val="008604CA"/>
    <w:rsid w:val="00882621"/>
    <w:rsid w:val="008A318C"/>
    <w:rsid w:val="008A3921"/>
    <w:rsid w:val="008A642F"/>
    <w:rsid w:val="008F230D"/>
    <w:rsid w:val="00911BEC"/>
    <w:rsid w:val="00912DF8"/>
    <w:rsid w:val="00970625"/>
    <w:rsid w:val="00981C0B"/>
    <w:rsid w:val="009B0AB7"/>
    <w:rsid w:val="009C19A5"/>
    <w:rsid w:val="009C6A2D"/>
    <w:rsid w:val="009D0864"/>
    <w:rsid w:val="00A040E2"/>
    <w:rsid w:val="00A56C4E"/>
    <w:rsid w:val="00AA06EB"/>
    <w:rsid w:val="00AE3B17"/>
    <w:rsid w:val="00AF5EA4"/>
    <w:rsid w:val="00B05D3F"/>
    <w:rsid w:val="00B061D9"/>
    <w:rsid w:val="00B13AEB"/>
    <w:rsid w:val="00B27214"/>
    <w:rsid w:val="00B41D0C"/>
    <w:rsid w:val="00B50D74"/>
    <w:rsid w:val="00B554C8"/>
    <w:rsid w:val="00B628A4"/>
    <w:rsid w:val="00B678C1"/>
    <w:rsid w:val="00B76CF1"/>
    <w:rsid w:val="00BB03AB"/>
    <w:rsid w:val="00BC2BE1"/>
    <w:rsid w:val="00BD11D5"/>
    <w:rsid w:val="00BE2763"/>
    <w:rsid w:val="00BE2C55"/>
    <w:rsid w:val="00BE44C8"/>
    <w:rsid w:val="00C2020A"/>
    <w:rsid w:val="00C42BB6"/>
    <w:rsid w:val="00C4520D"/>
    <w:rsid w:val="00C456D8"/>
    <w:rsid w:val="00C5670D"/>
    <w:rsid w:val="00C74D4F"/>
    <w:rsid w:val="00C766C5"/>
    <w:rsid w:val="00C76A72"/>
    <w:rsid w:val="00C95315"/>
    <w:rsid w:val="00CC5C26"/>
    <w:rsid w:val="00CF4C39"/>
    <w:rsid w:val="00D36F7F"/>
    <w:rsid w:val="00D43BD2"/>
    <w:rsid w:val="00D5455A"/>
    <w:rsid w:val="00D74063"/>
    <w:rsid w:val="00DB2CF2"/>
    <w:rsid w:val="00DB5600"/>
    <w:rsid w:val="00DD211B"/>
    <w:rsid w:val="00DF0BA1"/>
    <w:rsid w:val="00E03D8D"/>
    <w:rsid w:val="00E11A2C"/>
    <w:rsid w:val="00E21403"/>
    <w:rsid w:val="00E22EFD"/>
    <w:rsid w:val="00E2369C"/>
    <w:rsid w:val="00E860DB"/>
    <w:rsid w:val="00E86C24"/>
    <w:rsid w:val="00E90BBC"/>
    <w:rsid w:val="00EC62A6"/>
    <w:rsid w:val="00EF4ACC"/>
    <w:rsid w:val="00F15A07"/>
    <w:rsid w:val="00F235D0"/>
    <w:rsid w:val="00F25A7F"/>
    <w:rsid w:val="00F37D2B"/>
    <w:rsid w:val="00F47759"/>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0992">
      <w:bodyDiv w:val="1"/>
      <w:marLeft w:val="0"/>
      <w:marRight w:val="0"/>
      <w:marTop w:val="0"/>
      <w:marBottom w:val="0"/>
      <w:divBdr>
        <w:top w:val="none" w:sz="0" w:space="0" w:color="auto"/>
        <w:left w:val="none" w:sz="0" w:space="0" w:color="auto"/>
        <w:bottom w:val="none" w:sz="0" w:space="0" w:color="auto"/>
        <w:right w:val="none" w:sz="0" w:space="0" w:color="auto"/>
      </w:divBdr>
      <w:divsChild>
        <w:div w:id="1613051796">
          <w:marLeft w:val="274"/>
          <w:marRight w:val="0"/>
          <w:marTop w:val="86"/>
          <w:marBottom w:val="0"/>
          <w:divBdr>
            <w:top w:val="none" w:sz="0" w:space="0" w:color="auto"/>
            <w:left w:val="none" w:sz="0" w:space="0" w:color="auto"/>
            <w:bottom w:val="none" w:sz="0" w:space="0" w:color="auto"/>
            <w:right w:val="none" w:sz="0" w:space="0" w:color="auto"/>
          </w:divBdr>
        </w:div>
        <w:div w:id="646055947">
          <w:marLeft w:val="274"/>
          <w:marRight w:val="0"/>
          <w:marTop w:val="86"/>
          <w:marBottom w:val="0"/>
          <w:divBdr>
            <w:top w:val="none" w:sz="0" w:space="0" w:color="auto"/>
            <w:left w:val="none" w:sz="0" w:space="0" w:color="auto"/>
            <w:bottom w:val="none" w:sz="0" w:space="0" w:color="auto"/>
            <w:right w:val="none" w:sz="0" w:space="0" w:color="auto"/>
          </w:divBdr>
        </w:div>
        <w:div w:id="1280180684">
          <w:marLeft w:val="274"/>
          <w:marRight w:val="0"/>
          <w:marTop w:val="86"/>
          <w:marBottom w:val="0"/>
          <w:divBdr>
            <w:top w:val="none" w:sz="0" w:space="0" w:color="auto"/>
            <w:left w:val="none" w:sz="0" w:space="0" w:color="auto"/>
            <w:bottom w:val="none" w:sz="0" w:space="0" w:color="auto"/>
            <w:right w:val="none" w:sz="0" w:space="0" w:color="auto"/>
          </w:divBdr>
        </w:div>
        <w:div w:id="648560758">
          <w:marLeft w:val="274"/>
          <w:marRight w:val="0"/>
          <w:marTop w:val="86"/>
          <w:marBottom w:val="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514465837">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712971394">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96624359">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gov/regulations_policies/advisory_circulars/index.cfm/go/document.information/documentID/22907"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aa.gov/regulations_policies/handbooks_manuals/aviation/pha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sv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faa.gov/regulations_policies/advisory_circulars/index.cfm/go/document.information/documentID/22907" TargetMode="External"/><Relationship Id="rId17" Type="http://schemas.openxmlformats.org/officeDocument/2006/relationships/image" Target="media/image2.sv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faa.gov/air_traffic/publication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5YDFD77UPU3F-311-5928</_dlc_DocId>
    <_dlc_DocIdUrl xmlns="04289566-cf42-4ce7-aa7c-2469c3d4502e">
      <Url>https://avssp.faa.gov/avs/afsfaast/FAASTeamReps/_layouts/15/DocIdRedir.aspx?ID=5YDFD77UPU3F-311-5928</Url>
      <Description>5YDFD77UPU3F-311-5928</Description>
    </_dlc_DocIdUrl>
    <_dlc_DocIdPersistId xmlns="04289566-cf42-4ce7-aa7c-2469c3d450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467F6944268B4E94985C3A159EB571" ma:contentTypeVersion="6" ma:contentTypeDescription="Create a new document." ma:contentTypeScope="" ma:versionID="568fbfabf59039756e2bf37f9685c977">
  <xsd:schema xmlns:xsd="http://www.w3.org/2001/XMLSchema" xmlns:xs="http://www.w3.org/2001/XMLSchema" xmlns:p="http://schemas.microsoft.com/office/2006/metadata/properties" xmlns:ns2="04289566-cf42-4ce7-aa7c-2469c3d4502e" targetNamespace="http://schemas.microsoft.com/office/2006/metadata/properties" ma:root="true" ma:fieldsID="c5398071c8ee7a1c4caf8bf43f512672" ns2:_="">
    <xsd:import namespace="04289566-cf42-4ce7-aa7c-2469c3d4502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8D8E0B6-5AEF-4024-A218-7339CB2EECFF}">
  <ds:schemaRefs>
    <ds:schemaRef ds:uri="http://schemas.openxmlformats.org/officeDocument/2006/bibliography"/>
  </ds:schemaRefs>
</ds:datastoreItem>
</file>

<file path=customXml/itemProps2.xml><?xml version="1.0" encoding="utf-8"?>
<ds:datastoreItem xmlns:ds="http://schemas.openxmlformats.org/officeDocument/2006/customXml" ds:itemID="{71F45A46-8112-412E-BD42-FE29CEE752E2}">
  <ds:schemaRefs>
    <ds:schemaRef ds:uri="http://schemas.microsoft.com/office/infopath/2007/PartnerControls"/>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04289566-cf42-4ce7-aa7c-2469c3d4502e"/>
  </ds:schemaRefs>
</ds:datastoreItem>
</file>

<file path=customXml/itemProps3.xml><?xml version="1.0" encoding="utf-8"?>
<ds:datastoreItem xmlns:ds="http://schemas.openxmlformats.org/officeDocument/2006/customXml" ds:itemID="{C8C621BE-3F42-4D55-B2D8-39051E498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25ABF775-AB70-49FD-9182-347886EE98E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3642</Words>
  <Characters>20766</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Clover</dc:creator>
  <cp:lastModifiedBy>Tompkins, Craig (FAA)</cp:lastModifiedBy>
  <cp:revision>2</cp:revision>
  <cp:lastPrinted>2024-10-02T14:44:00Z</cp:lastPrinted>
  <dcterms:created xsi:type="dcterms:W3CDTF">2025-10-27T15:52:00Z</dcterms:created>
  <dcterms:modified xsi:type="dcterms:W3CDTF">2025-10-27T15:52:00Z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0x0101005E467F6944268B4E94985C3A159EB571</vt:lpwstr>
  </property>
  <property fmtid="{D5CDD505-2E9C-101B-9397-08002B2CF9AE}" pid="3" name="_dlc_DocIdItemGuid">
    <vt:lpwstr>37f4e3ad-57d2-4f6e-a82b-d7b2b634ea1a</vt:lpwstr>
  </property>
  <property fmtid="{D5CDD505-2E9C-101B-9397-08002B2CF9AE}" pid="4" name="URL">
    <vt:lpwstr/>
  </property>
</Properties>
</file>